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黑体" w:eastAsia="仿宋_GB2312"/>
          <w:sz w:val="28"/>
          <w:szCs w:val="28"/>
          <w:u w:val="single"/>
        </w:rPr>
      </w:pPr>
      <w:r>
        <w:rPr>
          <w:rFonts w:hint="eastAsia" w:ascii="仿宋_GB2312" w:hAnsi="黑体" w:eastAsia="仿宋_GB2312"/>
          <w:sz w:val="28"/>
          <w:szCs w:val="28"/>
        </w:rPr>
        <w:t xml:space="preserve">     编号：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湛江市挖掘城市道路审批申请表</w:t>
      </w:r>
    </w:p>
    <w:bookmarkEnd w:id="0"/>
    <w:p>
      <w:pPr>
        <w:jc w:val="center"/>
        <w:rPr>
          <w:rFonts w:hint="eastAsia" w:ascii="楷体_GB2312" w:hAnsi="黑体" w:eastAsia="楷体_GB2312"/>
          <w:sz w:val="28"/>
          <w:szCs w:val="28"/>
        </w:rPr>
      </w:pPr>
      <w:r>
        <w:rPr>
          <w:rFonts w:hint="eastAsia" w:ascii="黑体" w:hAnsi="黑体" w:eastAsia="黑体"/>
          <w:sz w:val="36"/>
          <w:szCs w:val="36"/>
        </w:rPr>
        <w:t xml:space="preserve">                           </w:t>
      </w:r>
      <w:r>
        <w:rPr>
          <w:rFonts w:hint="eastAsia" w:ascii="仿宋_GB2312" w:hAnsi="黑体" w:eastAsia="仿宋_GB2312"/>
          <w:sz w:val="28"/>
          <w:szCs w:val="28"/>
        </w:rPr>
        <w:t>填表日期：   年   月  日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566"/>
        <w:gridCol w:w="1137"/>
        <w:gridCol w:w="848"/>
        <w:gridCol w:w="2268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申请单位</w:t>
            </w:r>
          </w:p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（盖章）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单位地址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法定代表人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联系人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联系电话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施工单位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联系人、电话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39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开挖原因</w:t>
            </w:r>
          </w:p>
        </w:tc>
        <w:tc>
          <w:tcPr>
            <w:tcW w:w="510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开挖地点</w:t>
            </w:r>
          </w:p>
        </w:tc>
        <w:tc>
          <w:tcPr>
            <w:tcW w:w="510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开挖时间</w:t>
            </w:r>
          </w:p>
        </w:tc>
        <w:tc>
          <w:tcPr>
            <w:tcW w:w="510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挖掘</w:t>
            </w:r>
          </w:p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道路</w:t>
            </w:r>
          </w:p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情况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人行道      □</w:t>
            </w:r>
          </w:p>
        </w:tc>
        <w:tc>
          <w:tcPr>
            <w:tcW w:w="5106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顶管长   米</w:t>
            </w:r>
          </w:p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工作井   个，规格长  米，宽  米，深  米，恢复后井盖长  米，宽  米（直径     米）。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非机动车道  □</w:t>
            </w:r>
          </w:p>
        </w:tc>
        <w:tc>
          <w:tcPr>
            <w:tcW w:w="510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机动车道    □</w:t>
            </w:r>
          </w:p>
        </w:tc>
        <w:tc>
          <w:tcPr>
            <w:tcW w:w="510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人行道升级  □</w:t>
            </w:r>
          </w:p>
        </w:tc>
        <w:tc>
          <w:tcPr>
            <w:tcW w:w="510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长    米，宽    米，面积     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开设出入口  □</w:t>
            </w:r>
          </w:p>
        </w:tc>
        <w:tc>
          <w:tcPr>
            <w:tcW w:w="510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长    米，宽    米，喇叭口最宽   米。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迁移</w:t>
            </w:r>
          </w:p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情况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迁移路灯</w:t>
            </w:r>
          </w:p>
        </w:tc>
        <w:tc>
          <w:tcPr>
            <w:tcW w:w="5954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灯杆高度：        数量：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迁移乔木</w:t>
            </w:r>
          </w:p>
        </w:tc>
        <w:tc>
          <w:tcPr>
            <w:tcW w:w="5954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树名：           胸径：        数量：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5954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树名：           胸径：        数量：</w:t>
            </w:r>
          </w:p>
        </w:tc>
      </w:tr>
    </w:tbl>
    <w:p/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703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迁移灌木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树名：           面积：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迁移绿化带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长：   米，宽：  米，面积：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0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四至图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6" w:hRule="atLeast"/>
        </w:trPr>
        <w:tc>
          <w:tcPr>
            <w:tcW w:w="9039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5404485</wp:posOffset>
                      </wp:positionH>
                      <wp:positionV relativeFrom="paragraph">
                        <wp:posOffset>189865</wp:posOffset>
                      </wp:positionV>
                      <wp:extent cx="231140" cy="220345"/>
                      <wp:effectExtent l="7620" t="10160" r="8890" b="17145"/>
                      <wp:wrapNone/>
                      <wp:docPr id="2" name="等腰三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2034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425.55pt;margin-top:14.95pt;height:17.35pt;width:18.2pt;z-index:251659264;mso-width-relative:page;mso-height-relative:page;" fillcolor="#000000" filled="t" coordsize="21600,21600" o:gfxdata="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TxYAzZ&#10;AAAACQEAAA8AAAAAAAAAAQAgAAAAIgAAAGRycy9kb3ducmV2LnhtbFBLAQIUABQAAAAIAIdO4kAa&#10;9Nx5HwIAAFYEAAAOAAAAAAAAAAEAIAAAACgBAABkcnMvZTJvRG9jLnhtbFBLBQYAAAAABgAGAFkB&#10;AAC5BQAAAAA=&#10;">
                      <v:path/>
                      <v:fill on="t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</w:p>
          <w:p>
            <w:pPr>
              <w:ind w:firstLine="8540" w:firstLineChars="305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65FDB"/>
    <w:rsid w:val="3346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2021-05-06T01:35:00Z</dcterms:created>
  <dc:creator>苏航</dc:creator>
  <cp:lastModifiedBy>苏航</cp:lastModifiedBy>
  <dcterms:modified xsi:type="dcterms:W3CDTF">2021-05-06T01:39:31Z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D3238238808446D7AAB953445E4F2F9A</vt:lpwstr>
  </property>
</Properties>
</file>