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52"/>
          <w:lang w:val="en-US" w:eastAsia="zh-CN"/>
        </w:rPr>
      </w:pPr>
      <w:r>
        <w:rPr>
          <w:rFonts w:hint="eastAsia"/>
          <w:b/>
          <w:bCs/>
          <w:color w:val="FF0000"/>
          <w:sz w:val="52"/>
          <w:szCs w:val="52"/>
          <w:u w:val="double"/>
          <w:lang w:eastAsia="zh-CN"/>
        </w:rPr>
        <w:t>湛江市霞山区人民政府新兴街道办事处</w:t>
      </w:r>
    </w:p>
    <w:p>
      <w:pPr>
        <w:jc w:val="center"/>
        <w:rPr>
          <w:rFonts w:hint="eastAsia"/>
          <w:b/>
          <w:bCs/>
          <w:sz w:val="44"/>
          <w:szCs w:val="52"/>
          <w:lang w:val="en-US" w:eastAsia="zh-CN"/>
        </w:rPr>
      </w:pPr>
      <w:r>
        <w:rPr>
          <w:rFonts w:hint="eastAsia"/>
          <w:b/>
          <w:bCs/>
          <w:sz w:val="44"/>
          <w:szCs w:val="52"/>
          <w:lang w:val="en-US" w:eastAsia="zh-CN"/>
        </w:rPr>
        <w:t>新兴街道安全生产检查督查规范制度</w:t>
      </w:r>
    </w:p>
    <w:p>
      <w:pPr>
        <w:jc w:val="center"/>
        <w:rPr>
          <w:rFonts w:hint="eastAsia"/>
          <w:b w:val="0"/>
          <w:bCs w:val="0"/>
          <w:sz w:val="24"/>
          <w:szCs w:val="32"/>
          <w:lang w:val="en-US" w:eastAsia="zh-CN"/>
        </w:rPr>
      </w:pPr>
      <w:r>
        <w:rPr>
          <w:rFonts w:hint="eastAsia"/>
          <w:b w:val="0"/>
          <w:bCs w:val="0"/>
          <w:sz w:val="24"/>
          <w:szCs w:val="32"/>
          <w:lang w:val="en-US" w:eastAsia="zh-CN"/>
        </w:rPr>
        <w:t>——2017年修订</w:t>
      </w:r>
    </w:p>
    <w:p>
      <w:pPr>
        <w:rPr>
          <w:rFonts w:hint="eastAsia"/>
          <w:sz w:val="32"/>
          <w:szCs w:val="40"/>
          <w:lang w:val="en-US" w:eastAsia="zh-CN"/>
        </w:rPr>
      </w:pPr>
    </w:p>
    <w:p>
      <w:pPr>
        <w:ind w:firstLine="640"/>
        <w:rPr>
          <w:rFonts w:hint="eastAsia"/>
          <w:sz w:val="32"/>
          <w:szCs w:val="40"/>
          <w:lang w:val="en-US" w:eastAsia="zh-CN"/>
        </w:rPr>
      </w:pPr>
      <w:r>
        <w:rPr>
          <w:rFonts w:hint="eastAsia"/>
          <w:sz w:val="32"/>
          <w:szCs w:val="40"/>
          <w:lang w:val="en-US" w:eastAsia="zh-CN"/>
        </w:rPr>
        <w:t>一、街道安监办和社区（村）每月至少组织开展一次安全生产大检查。另根据工作需要随时组织开展安全生</w:t>
      </w:r>
      <w:bookmarkStart w:id="0" w:name="_GoBack"/>
      <w:bookmarkEnd w:id="0"/>
      <w:r>
        <w:rPr>
          <w:rFonts w:hint="eastAsia"/>
          <w:sz w:val="32"/>
          <w:szCs w:val="40"/>
          <w:lang w:val="en-US" w:eastAsia="zh-CN"/>
        </w:rPr>
        <w:t>产大检查，检查采用“双随机，一公开”的原则，即随机确定检查对象，随机选派检查执法人员，检查执法结果及时向社会公开；</w:t>
      </w:r>
    </w:p>
    <w:p>
      <w:pPr>
        <w:ind w:firstLine="640"/>
        <w:rPr>
          <w:rFonts w:hint="eastAsia"/>
          <w:sz w:val="32"/>
          <w:szCs w:val="40"/>
          <w:lang w:val="en-US" w:eastAsia="zh-CN"/>
        </w:rPr>
      </w:pPr>
      <w:r>
        <w:rPr>
          <w:rFonts w:hint="eastAsia"/>
          <w:sz w:val="32"/>
          <w:szCs w:val="40"/>
          <w:lang w:val="en-US" w:eastAsia="zh-CN"/>
        </w:rPr>
        <w:t>二、街道安监办主任及分管安全生产领导必须顶起带队检查本辖区的安全生产工作；</w:t>
      </w:r>
    </w:p>
    <w:p>
      <w:pPr>
        <w:ind w:firstLine="640"/>
        <w:rPr>
          <w:rFonts w:hint="eastAsia"/>
          <w:sz w:val="32"/>
          <w:szCs w:val="40"/>
          <w:lang w:val="en-US" w:eastAsia="zh-CN"/>
        </w:rPr>
      </w:pPr>
      <w:r>
        <w:rPr>
          <w:rFonts w:hint="eastAsia"/>
          <w:sz w:val="32"/>
          <w:szCs w:val="40"/>
          <w:lang w:val="en-US" w:eastAsia="zh-CN"/>
        </w:rPr>
        <w:t>三、安全生产检查要制定计划，确定内容和重点。综合性的检查一般要查机构、查制度、查管理、查隐患、查措施，全面掌握本辖区的安全生产工作情况以及存在的问题；</w:t>
      </w:r>
    </w:p>
    <w:p>
      <w:pPr>
        <w:ind w:firstLine="640"/>
        <w:rPr>
          <w:rFonts w:hint="eastAsia"/>
          <w:sz w:val="32"/>
          <w:szCs w:val="40"/>
          <w:lang w:val="en-US" w:eastAsia="zh-CN"/>
        </w:rPr>
      </w:pPr>
      <w:r>
        <w:rPr>
          <w:rFonts w:hint="eastAsia"/>
          <w:sz w:val="32"/>
          <w:szCs w:val="40"/>
          <w:lang w:val="en-US" w:eastAsia="zh-CN"/>
        </w:rPr>
        <w:t>四、在检查中发现的安全生产领域非法违法行为时，要给予严厉打击，从严执法；</w:t>
      </w:r>
    </w:p>
    <w:p>
      <w:pPr>
        <w:ind w:firstLine="640"/>
        <w:rPr>
          <w:rFonts w:hint="eastAsia"/>
          <w:sz w:val="32"/>
          <w:szCs w:val="40"/>
          <w:lang w:val="en-US" w:eastAsia="zh-CN"/>
        </w:rPr>
      </w:pPr>
      <w:r>
        <w:rPr>
          <w:rFonts w:hint="eastAsia"/>
          <w:sz w:val="32"/>
          <w:szCs w:val="40"/>
          <w:lang w:val="en-US" w:eastAsia="zh-CN"/>
        </w:rPr>
        <w:t>五、对企业与公众场所进行安全生产检查时，要认真做好记录。参加检查的有关人员与被检查的单位负责人或相关人员要在检查记录上签字；</w:t>
      </w:r>
    </w:p>
    <w:p>
      <w:pPr>
        <w:ind w:firstLine="640"/>
        <w:rPr>
          <w:rFonts w:hint="eastAsia"/>
          <w:sz w:val="32"/>
          <w:szCs w:val="40"/>
          <w:lang w:val="en-US" w:eastAsia="zh-CN"/>
        </w:rPr>
      </w:pPr>
      <w:r>
        <w:rPr>
          <w:rFonts w:hint="eastAsia"/>
          <w:sz w:val="32"/>
          <w:szCs w:val="40"/>
          <w:lang w:val="en-US" w:eastAsia="zh-CN"/>
        </w:rPr>
        <w:t>六、上级政府与部门到基层企业与场所进行安全生产检查时，街道办事处于社区（村）应派员参加。在检查时发现问题要及时反馈给区政府和区安监局，并及时督促落实整改；</w:t>
      </w:r>
    </w:p>
    <w:p>
      <w:pPr>
        <w:ind w:firstLine="640"/>
        <w:rPr>
          <w:rFonts w:hint="eastAsia"/>
          <w:sz w:val="32"/>
          <w:szCs w:val="40"/>
          <w:lang w:val="en-US" w:eastAsia="zh-CN"/>
        </w:rPr>
      </w:pPr>
      <w:r>
        <w:rPr>
          <w:rFonts w:hint="eastAsia"/>
          <w:sz w:val="32"/>
          <w:szCs w:val="40"/>
          <w:lang w:val="en-US" w:eastAsia="zh-CN"/>
        </w:rPr>
        <w:t>七、在检查中发现重大事故隐患危及人身安全时，应立即组织作业人员撤离，责令企业暂时停止使用设备，并在规定时间内上报区政府和区安监局。</w:t>
      </w:r>
    </w:p>
    <w:p>
      <w:pPr>
        <w:ind w:firstLine="640"/>
        <w:jc w:val="right"/>
        <w:rPr>
          <w:rFonts w:hint="eastAsia"/>
          <w:sz w:val="32"/>
          <w:szCs w:val="40"/>
          <w:lang w:val="en-US" w:eastAsia="zh-CN"/>
        </w:rPr>
      </w:pPr>
      <w:r>
        <w:rPr>
          <w:rFonts w:hint="eastAsia"/>
          <w:sz w:val="32"/>
          <w:szCs w:val="40"/>
          <w:lang w:val="en-US" w:eastAsia="zh-CN"/>
        </w:rPr>
        <w:t>霞山区新兴街道办事处</w:t>
      </w:r>
    </w:p>
    <w:p>
      <w:pPr>
        <w:wordWrap w:val="0"/>
        <w:ind w:firstLine="640"/>
        <w:jc w:val="right"/>
        <w:rPr>
          <w:rFonts w:hint="eastAsia"/>
          <w:sz w:val="32"/>
          <w:szCs w:val="40"/>
          <w:lang w:val="en-US" w:eastAsia="zh-CN"/>
        </w:rPr>
      </w:pPr>
      <w:r>
        <w:rPr>
          <w:rFonts w:hint="eastAsia"/>
          <w:sz w:val="32"/>
          <w:szCs w:val="40"/>
          <w:lang w:val="en-US" w:eastAsia="zh-CN"/>
        </w:rPr>
        <w:t xml:space="preserve">2017年6月18日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D6206"/>
    <w:rsid w:val="029D6206"/>
    <w:rsid w:val="048F2957"/>
    <w:rsid w:val="1A0456A4"/>
    <w:rsid w:val="3D172968"/>
    <w:rsid w:val="449F1598"/>
    <w:rsid w:val="4BF40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2017-03-30T07:40:00Z</dcterms:created>
  <dc:creator>Administrator</dc:creator>
  <cp:lastModifiedBy>Administrator</cp:lastModifiedBy>
  <cp:lastPrinted>2018-03-21T11:45:16Z</cp:lastPrinted>
  <dcterms:modified xsi:type="dcterms:W3CDTF">2018-03-21T11:45:24Z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