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霞山区发展和改革局</w:t>
      </w:r>
    </w:p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A60A74" w:rsidRDefault="00A60A7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A60A74" w:rsidRDefault="00A60A7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A60A74" w:rsidRDefault="00A60A7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A60A74" w:rsidRDefault="00A60A7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A60A74" w:rsidRDefault="00A60A7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A60A74" w:rsidRDefault="00A60A74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0A74" w:rsidRDefault="00A60A7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0A74" w:rsidRDefault="00A60A74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A60A74" w:rsidRDefault="00A60A74">
      <w:pPr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eastAsia="Times New Roman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 w:rsidRPr="00F50B39">
        <w:rPr>
          <w:rFonts w:ascii="宋体" w:hAnsi="宋体" w:cs="宋体" w:hint="eastAsia"/>
          <w:sz w:val="32"/>
          <w:szCs w:val="32"/>
        </w:rPr>
        <w:t>发展和改革局</w:t>
      </w:r>
      <w:r>
        <w:rPr>
          <w:rFonts w:ascii="宋体" w:hAnsi="宋体" w:cs="宋体" w:hint="eastAsia"/>
          <w:sz w:val="32"/>
          <w:szCs w:val="32"/>
        </w:rPr>
        <w:t>部门预算基本情况说明</w:t>
      </w:r>
    </w:p>
    <w:p w:rsidR="00A60A74" w:rsidRDefault="00A60A74" w:rsidP="00984DD7">
      <w:pPr>
        <w:numPr>
          <w:ilvl w:val="0"/>
          <w:numId w:val="1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A60A74" w:rsidRDefault="00A60A74" w:rsidP="00984DD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A60A74" w:rsidRDefault="00A60A74" w:rsidP="00984DD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A60A74" w:rsidRDefault="00A60A74" w:rsidP="00984DD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A60A74" w:rsidRDefault="00A60A74" w:rsidP="00984DD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A60A74" w:rsidRDefault="00A60A74" w:rsidP="00984DD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A60A74" w:rsidRPr="00984DD7" w:rsidRDefault="00A60A74" w:rsidP="00984DD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A60A74" w:rsidRPr="00984DD7" w:rsidRDefault="00A60A74" w:rsidP="00984DD7">
      <w:pPr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A60A74" w:rsidRPr="00984DD7" w:rsidRDefault="00A60A74" w:rsidP="00984DD7">
      <w:pPr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A60A74" w:rsidRPr="00984DD7" w:rsidRDefault="00A60A74" w:rsidP="00984DD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A60A74" w:rsidRPr="00984DD7" w:rsidRDefault="00A60A74" w:rsidP="00984DD7">
      <w:pPr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A60A74" w:rsidRDefault="00A60A74" w:rsidP="00984DD7">
      <w:pPr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A60A74" w:rsidRDefault="00A60A74">
      <w:pPr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eastAsia="Times New Roman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发展和改革局部门预算表</w:t>
      </w:r>
    </w:p>
    <w:p w:rsidR="00A60A74" w:rsidRDefault="00A60A7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A60A74" w:rsidRDefault="00A60A7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A60A74" w:rsidRDefault="00A60A7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A60A74" w:rsidRDefault="00A60A7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A60A74" w:rsidRDefault="00A60A7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A60A74" w:rsidRDefault="00A60A7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A60A74" w:rsidRDefault="00A60A74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A60A74" w:rsidRDefault="00A60A74" w:rsidP="00984DD7">
      <w:pPr>
        <w:widowControl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A60A74" w:rsidRDefault="00A60A74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</w:t>
      </w:r>
      <w:r w:rsidRPr="00F50B39">
        <w:rPr>
          <w:rFonts w:ascii="SimSun" w:hAnsi="SimSun" w:hint="eastAsia"/>
          <w:b/>
          <w:sz w:val="44"/>
          <w:szCs w:val="44"/>
        </w:rPr>
        <w:t>发展和改革局</w:t>
      </w:r>
      <w:r>
        <w:rPr>
          <w:rFonts w:ascii="SimSun" w:hAnsi="SimSun" w:hint="eastAsia"/>
          <w:b/>
          <w:sz w:val="44"/>
          <w:szCs w:val="44"/>
        </w:rPr>
        <w:t>部门预算基本情况说明</w:t>
      </w:r>
    </w:p>
    <w:p w:rsidR="00A60A74" w:rsidRDefault="00A60A74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A60A74" w:rsidRDefault="00A60A74" w:rsidP="00915B0E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A60A74" w:rsidRDefault="00A60A74" w:rsidP="00984DD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1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贯彻执行国家和省、市有关国民经济和社会发展的方针政策和法律法规，起草有关地方规范性文件，拟订并组织实施全区国民经济和社会发展战略、中长期规划和年度计划，提出国民经济发展和优化重大经济结构的目标、政策，提出综合运用各种经济手段和政策的建议，统筹协调经济社会发展，受区人民政府委托向区人大提交国民经济和社会发展计划的报告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2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、研究分析全区和国内外经济形势及发展情况，进行宏观经济的预测、预警，研究宏观经济运行中的重大问题，提出宏观调控政策建议。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3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、研究分析财政、投融资等方面的情况，参与财政、土地体制改革以及政策的制定，提出投资融资的发展战略和政策建议。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4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、承担指导推进和综合协调经济体制改革的责任。研究经济体制改革和对外开放的重大问题，组织拟订综合性经济体制改革方案，协调有关专项经济体制改革方案。</w:t>
      </w:r>
      <w:r w:rsidRPr="00915B0E">
        <w:rPr>
          <w:color w:val="000000"/>
          <w:sz w:val="32"/>
          <w:szCs w:val="32"/>
        </w:rPr>
        <w:t> 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5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承担规划重大建设项目和生产力布局的责任。拟订全社会固定资产投资总规模和投资结构的调控目标、政策及措施，衔接平衡需要区政府安排投资和涉及重大建设项目的专项规划；安排区级财政性投资项目，按规定权限审批、核准、审核重大建设项目、重大外资项目、境外投资项目；引导民间投资的方向；组织开展重大建设项目稽察，协调重大项目建设中的重大问题；指导工程咨询业发展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6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推进经济结构战略性调整和升级，提出重要产业的发展战略和规划。做好与国民经济和社会发展规划、计划的衔接平衡；负责综合交通运输发展规划与国民经济和社会发展规划的衔接平衡；协调农业和农村经济社会发展的重大问题；组织拟订和实施服务业发展战略、规划和重大政策，拟订现代物流业发展战略、规划，拟订高技术产业发展、产业技术进步的战略、规划，协调解决重大技术装备推广应用等方面的重大问题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7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、研究能源开发和利用，提出综合能源发展战略并组织实施，完善对能源产业的管理，推进能源结构战略性调整，研究提出相关体制改革建议，监测和分析能源产业、能源安全的发展状况，规划重大项目布局。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8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、汇总和分析区域经济发展的情况，研究提出区域经济协调发展的战略规划和重大政策措施。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9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负责社会发展与国民经济发展的政策衔接，组织拟订社会发展战略、总体规划和年度计划，参与拟订人口和计划生育、科学技术、教育、文化、卫生、民政等发展政策，研究提出促进就业、调整收入分配、完善社会保障与经济协调发展的政策建议，协调社会事业发展和改革中的重大问题及政策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10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、推进可持续发展战略，研究经济社会与资源、环境协调发展的重大问题，综合协调环保产业有关工作。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11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、按规定指导和协调招标投标工作，对重大建设项目招标投标进行监督检查。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12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拟订全市国民经济动员发展规划；配合军队有关部门组织国民经济动员演练；办理审批人民防空工程、国防交通工程基建项目和国民经济动员投资项目；管理国民经济动员各项经费；制订战略物资的储备和物资调用计划；承办市国防动员委员会和省经济动员办公室交办的其他工作。</w:t>
      </w:r>
    </w:p>
    <w:p w:rsidR="00A60A74" w:rsidRPr="00915B0E" w:rsidRDefault="00A60A74" w:rsidP="00F50B39">
      <w:pPr>
        <w:pStyle w:val="p0"/>
        <w:spacing w:line="450" w:lineRule="atLeast"/>
        <w:ind w:firstLine="560"/>
        <w:jc w:val="both"/>
        <w:rPr>
          <w:color w:val="000000"/>
          <w:sz w:val="32"/>
          <w:szCs w:val="32"/>
        </w:rPr>
      </w:pPr>
      <w:r w:rsidRPr="00915B0E">
        <w:rPr>
          <w:rFonts w:ascii="仿宋" w:eastAsia="仿宋" w:hAnsi="仿宋"/>
          <w:color w:val="000000"/>
          <w:sz w:val="32"/>
          <w:szCs w:val="32"/>
        </w:rPr>
        <w:t>13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、承办区人民政府和市发展和改革局交办的其他事项。</w:t>
      </w:r>
      <w:r w:rsidRPr="00915B0E">
        <w:rPr>
          <w:color w:val="000000"/>
          <w:sz w:val="32"/>
          <w:szCs w:val="32"/>
        </w:rPr>
        <w:t> </w:t>
      </w:r>
    </w:p>
    <w:p w:rsidR="00A60A74" w:rsidRPr="00915B0E" w:rsidRDefault="00A60A74" w:rsidP="00984DD7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Pr="00915B0E"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A60A74" w:rsidRPr="00915B0E" w:rsidRDefault="00A60A74" w:rsidP="00984DD7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 w:rsidRPr="00915B0E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A60A74" w:rsidRPr="00915B0E" w:rsidRDefault="00A60A74" w:rsidP="00F50B39">
      <w:pPr>
        <w:pStyle w:val="p0"/>
        <w:spacing w:line="450" w:lineRule="atLeast"/>
        <w:ind w:firstLine="560"/>
        <w:rPr>
          <w:color w:val="000000"/>
          <w:sz w:val="32"/>
          <w:szCs w:val="32"/>
        </w:rPr>
      </w:pPr>
      <w:r w:rsidRPr="00915B0E">
        <w:rPr>
          <w:rFonts w:ascii="仿宋" w:eastAsia="仿宋" w:hAnsi="仿宋" w:hint="eastAsia"/>
          <w:color w:val="000000"/>
          <w:sz w:val="32"/>
          <w:szCs w:val="32"/>
        </w:rPr>
        <w:t>人员情况</w:t>
      </w:r>
      <w:r w:rsidRPr="00915B0E">
        <w:rPr>
          <w:rFonts w:ascii="仿宋" w:eastAsia="仿宋" w:hAnsi="仿宋"/>
          <w:color w:val="000000"/>
          <w:sz w:val="32"/>
          <w:szCs w:val="32"/>
        </w:rPr>
        <w:t>:1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、办公室机关行政编制人数</w:t>
      </w:r>
      <w:r w:rsidRPr="00915B0E">
        <w:rPr>
          <w:rFonts w:ascii="仿宋" w:eastAsia="仿宋" w:hAnsi="仿宋"/>
          <w:color w:val="000000"/>
          <w:sz w:val="32"/>
          <w:szCs w:val="32"/>
        </w:rPr>
        <w:t>6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人、工勤人员</w:t>
      </w:r>
      <w:r w:rsidRPr="00915B0E">
        <w:rPr>
          <w:rFonts w:ascii="仿宋" w:eastAsia="仿宋" w:hAnsi="仿宋"/>
          <w:color w:val="000000"/>
          <w:sz w:val="32"/>
          <w:szCs w:val="32"/>
        </w:rPr>
        <w:t>1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人。单位实有人数</w:t>
      </w:r>
      <w:r w:rsidRPr="00915B0E">
        <w:rPr>
          <w:rFonts w:ascii="仿宋" w:eastAsia="仿宋" w:hAnsi="仿宋"/>
          <w:color w:val="000000"/>
          <w:sz w:val="32"/>
          <w:szCs w:val="32"/>
        </w:rPr>
        <w:t>15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人，其中在岗</w:t>
      </w:r>
      <w:r w:rsidRPr="00915B0E">
        <w:rPr>
          <w:rFonts w:ascii="仿宋" w:eastAsia="仿宋" w:hAnsi="仿宋"/>
          <w:color w:val="000000"/>
          <w:sz w:val="32"/>
          <w:szCs w:val="32"/>
        </w:rPr>
        <w:t>6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人，退休人员</w:t>
      </w:r>
      <w:r w:rsidRPr="00915B0E">
        <w:rPr>
          <w:rFonts w:ascii="仿宋" w:eastAsia="仿宋" w:hAnsi="仿宋"/>
          <w:color w:val="000000"/>
          <w:sz w:val="32"/>
          <w:szCs w:val="32"/>
        </w:rPr>
        <w:t>9</w:t>
      </w:r>
      <w:r w:rsidRPr="00915B0E">
        <w:rPr>
          <w:rFonts w:ascii="仿宋" w:eastAsia="仿宋" w:hAnsi="仿宋" w:hint="eastAsia"/>
          <w:color w:val="000000"/>
          <w:sz w:val="32"/>
          <w:szCs w:val="32"/>
        </w:rPr>
        <w:t>人。</w:t>
      </w:r>
    </w:p>
    <w:p w:rsidR="00A60A74" w:rsidRPr="00915B0E" w:rsidRDefault="00A60A74" w:rsidP="00915B0E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 w:rsidRPr="00915B0E"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A60A74" w:rsidRPr="00915B0E" w:rsidRDefault="00A60A74" w:rsidP="00984DD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15B0E">
        <w:rPr>
          <w:rFonts w:ascii="仿宋_GB2312" w:eastAsia="仿宋_GB2312" w:hAnsi="仿宋_GB2312" w:cs="仿宋_GB2312"/>
          <w:sz w:val="32"/>
          <w:szCs w:val="32"/>
        </w:rPr>
        <w:t>2016</w:t>
      </w:r>
      <w:r w:rsidRPr="00915B0E"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915B0E">
        <w:rPr>
          <w:rFonts w:ascii="仿宋_GB2312" w:eastAsia="仿宋_GB2312" w:hAnsi="仿宋_GB2312" w:cs="仿宋_GB2312"/>
          <w:sz w:val="32"/>
          <w:szCs w:val="32"/>
        </w:rPr>
        <w:t>118.17</w:t>
      </w:r>
      <w:r w:rsidRPr="00915B0E"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915B0E">
        <w:rPr>
          <w:rFonts w:ascii="仿宋_GB2312" w:eastAsia="仿宋_GB2312" w:hAnsi="仿宋_GB2312" w:cs="仿宋_GB2312"/>
          <w:sz w:val="32"/>
          <w:szCs w:val="32"/>
        </w:rPr>
        <w:t>8.18</w:t>
      </w:r>
      <w:r w:rsidRPr="00915B0E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15B0E">
        <w:rPr>
          <w:rFonts w:ascii="仿宋_GB2312" w:eastAsia="仿宋_GB2312" w:hAnsi="仿宋_GB2312" w:cs="仿宋_GB2312"/>
          <w:sz w:val="32"/>
          <w:szCs w:val="32"/>
        </w:rPr>
        <w:t>,</w:t>
      </w:r>
      <w:r w:rsidRPr="00915B0E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 w:rsidRPr="00915B0E">
        <w:rPr>
          <w:rFonts w:ascii="仿宋_GB2312" w:eastAsia="仿宋_GB2312" w:hAnsi="仿宋_GB2312" w:cs="仿宋_GB2312"/>
          <w:sz w:val="32"/>
          <w:szCs w:val="32"/>
        </w:rPr>
        <w:t>7.44%</w:t>
      </w:r>
      <w:r w:rsidRPr="00915B0E">
        <w:rPr>
          <w:rFonts w:ascii="仿宋_GB2312" w:eastAsia="仿宋_GB2312" w:hAnsi="仿宋_GB2312" w:cs="仿宋_GB2312" w:hint="eastAsia"/>
          <w:sz w:val="32"/>
          <w:szCs w:val="32"/>
        </w:rPr>
        <w:t>。增加的原因的由于工资福利支出和对个人和家庭的补助增加。其中：预算经费安排拨款</w:t>
      </w:r>
      <w:r w:rsidRPr="00915B0E">
        <w:rPr>
          <w:rFonts w:ascii="仿宋_GB2312" w:eastAsia="仿宋_GB2312" w:hAnsi="仿宋_GB2312" w:cs="仿宋_GB2312"/>
          <w:sz w:val="32"/>
          <w:szCs w:val="32"/>
        </w:rPr>
        <w:t>118.17</w:t>
      </w:r>
      <w:r w:rsidRPr="00915B0E"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 w:rsidRPr="00915B0E">
        <w:rPr>
          <w:rFonts w:ascii="仿宋_GB2312" w:eastAsia="仿宋_GB2312" w:hAnsi="仿宋_GB2312" w:cs="仿宋_GB2312"/>
          <w:sz w:val="32"/>
          <w:szCs w:val="32"/>
        </w:rPr>
        <w:t>0</w:t>
      </w:r>
      <w:r w:rsidRPr="00915B0E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60A74" w:rsidRDefault="00A60A74" w:rsidP="00915B0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915B0E"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明</w:t>
      </w:r>
    </w:p>
    <w:p w:rsidR="00A60A74" w:rsidRDefault="00A60A74" w:rsidP="00984DD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F50B39">
        <w:rPr>
          <w:rFonts w:ascii="仿宋_GB2312" w:eastAsia="仿宋_GB2312" w:hAnsi="仿宋_GB2312" w:cs="仿宋_GB2312"/>
          <w:sz w:val="32"/>
          <w:szCs w:val="32"/>
        </w:rPr>
        <w:t>118.17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F50B39">
        <w:rPr>
          <w:rFonts w:ascii="仿宋_GB2312" w:eastAsia="仿宋_GB2312" w:hAnsi="仿宋_GB2312" w:cs="仿宋_GB2312"/>
          <w:sz w:val="32"/>
          <w:szCs w:val="32"/>
        </w:rPr>
        <w:t>8.18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7.44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F50B39">
        <w:rPr>
          <w:rFonts w:ascii="仿宋_GB2312" w:eastAsia="仿宋_GB2312" w:hAnsi="仿宋_GB2312" w:cs="仿宋_GB2312"/>
          <w:sz w:val="32"/>
          <w:szCs w:val="32"/>
        </w:rPr>
        <w:t>109.23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F50B39">
        <w:rPr>
          <w:rFonts w:ascii="仿宋_GB2312" w:eastAsia="仿宋_GB2312" w:hAnsi="仿宋_GB2312" w:cs="仿宋_GB2312"/>
          <w:sz w:val="32"/>
          <w:szCs w:val="32"/>
        </w:rPr>
        <w:t>51.51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F50B39">
        <w:rPr>
          <w:rFonts w:ascii="仿宋_GB2312" w:eastAsia="仿宋_GB2312" w:hAnsi="仿宋_GB2312" w:cs="仿宋_GB2312"/>
          <w:sz w:val="32"/>
          <w:szCs w:val="32"/>
        </w:rPr>
        <w:t>5.48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A154E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9A154E">
        <w:rPr>
          <w:rFonts w:ascii="仿宋_GB2312" w:eastAsia="仿宋_GB2312" w:hAnsi="仿宋_GB2312" w:cs="仿宋_GB2312"/>
          <w:sz w:val="32"/>
          <w:szCs w:val="32"/>
        </w:rPr>
        <w:t>52.24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F50B39">
        <w:rPr>
          <w:rFonts w:ascii="仿宋_GB2312" w:eastAsia="仿宋_GB2312" w:hAnsi="仿宋_GB2312" w:cs="仿宋_GB2312"/>
          <w:sz w:val="32"/>
          <w:szCs w:val="32"/>
        </w:rPr>
        <w:t>8.94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60A74" w:rsidRDefault="00A60A74" w:rsidP="00915B0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A60A74" w:rsidRDefault="00A60A74" w:rsidP="00984DD7">
      <w:pPr>
        <w:ind w:firstLineChars="200" w:firstLine="600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SimSun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年“三公经费”预算安排共</w:t>
      </w:r>
      <w:r>
        <w:rPr>
          <w:rFonts w:ascii="仿宋_GB2312" w:eastAsia="仿宋_GB2312"/>
          <w:sz w:val="30"/>
          <w:szCs w:val="30"/>
        </w:rPr>
        <w:t xml:space="preserve"> 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年持平，其中：</w:t>
      </w:r>
    </w:p>
    <w:p w:rsidR="00A60A74" w:rsidRDefault="00A60A74" w:rsidP="00984DD7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、因公出国（境）费预算安排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A60A74" w:rsidRDefault="00A60A74" w:rsidP="00984DD7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>
        <w:rPr>
          <w:rFonts w:ascii="仿宋_GB2312" w:eastAsia="仿宋_GB2312" w:hint="eastAsia"/>
          <w:sz w:val="30"/>
          <w:szCs w:val="30"/>
        </w:rPr>
        <w:t>公务用车购置及运行维护费预算安排</w:t>
      </w:r>
      <w:r>
        <w:rPr>
          <w:rFonts w:ascii="仿宋_GB2312" w:eastAsia="仿宋_GB2312"/>
          <w:sz w:val="30"/>
          <w:szCs w:val="30"/>
        </w:rPr>
        <w:t xml:space="preserve"> 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A60A74" w:rsidRDefault="00A60A74" w:rsidP="00984DD7">
      <w:pPr>
        <w:ind w:firstLineChars="200" w:firstLine="600"/>
        <w:rPr>
          <w:rFonts w:ascii="方正小标宋简体" w:eastAsia="方正小标宋简体"/>
          <w:sz w:val="44"/>
          <w:szCs w:val="44"/>
        </w:rPr>
      </w:pPr>
      <w:r>
        <w:rPr>
          <w:rFonts w:ascii="仿宋_GB2312" w:eastAsia="仿宋_GB2312"/>
          <w:sz w:val="30"/>
          <w:szCs w:val="30"/>
        </w:rPr>
        <w:t xml:space="preserve"> 3.</w:t>
      </w:r>
      <w:r>
        <w:rPr>
          <w:rFonts w:ascii="仿宋_GB2312" w:eastAsia="仿宋_GB2312" w:hint="eastAsia"/>
          <w:sz w:val="30"/>
          <w:szCs w:val="30"/>
        </w:rPr>
        <w:t>公务接待费预算安排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A60A74" w:rsidRDefault="00A60A74" w:rsidP="00915B0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A60A74" w:rsidRDefault="00A60A74" w:rsidP="00915B0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A60A74" w:rsidRDefault="00A60A74" w:rsidP="00984DD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F50B39">
        <w:rPr>
          <w:rFonts w:ascii="仿宋_GB2312" w:eastAsia="仿宋_GB2312" w:hAnsi="仿宋_GB2312" w:cs="仿宋_GB2312"/>
          <w:sz w:val="32"/>
          <w:szCs w:val="32"/>
        </w:rPr>
        <w:t>5.48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0.83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万元，支出增加的主要原因是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其中：办公费</w:t>
      </w:r>
      <w:r>
        <w:rPr>
          <w:rFonts w:ascii="仿宋_GB2312" w:eastAsia="仿宋_GB2312" w:hAnsi="仿宋_GB2312" w:cs="仿宋_GB2312"/>
          <w:sz w:val="32"/>
          <w:szCs w:val="32"/>
        </w:rPr>
        <w:t>2.1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万元，其他交通费用（公务交通补贴）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3.38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A60A74" w:rsidRDefault="00A60A74" w:rsidP="00915B0E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A60A74" w:rsidRDefault="00A60A74" w:rsidP="00984DD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A60A74" w:rsidRDefault="00A60A74" w:rsidP="00915B0E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30.57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A60A74" w:rsidRDefault="00A60A74" w:rsidP="00915B0E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A60A74" w:rsidRDefault="00A60A74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A60A74" w:rsidRDefault="00A60A7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A60A74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A74" w:rsidRDefault="00A60A74" w:rsidP="004956D7">
      <w:r>
        <w:separator/>
      </w:r>
    </w:p>
  </w:endnote>
  <w:endnote w:type="continuationSeparator" w:id="0">
    <w:p w:rsidR="00A60A74" w:rsidRDefault="00A60A74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74" w:rsidRDefault="00A60A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0A74" w:rsidRDefault="00A60A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74" w:rsidRDefault="00A60A7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74" w:rsidRDefault="00A60A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A74" w:rsidRDefault="00A60A74" w:rsidP="004956D7">
      <w:r>
        <w:separator/>
      </w:r>
    </w:p>
  </w:footnote>
  <w:footnote w:type="continuationSeparator" w:id="0">
    <w:p w:rsidR="00A60A74" w:rsidRDefault="00A60A74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74" w:rsidRDefault="00A60A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74" w:rsidRDefault="00A60A74" w:rsidP="009A154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A74" w:rsidRDefault="00A60A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C7C37"/>
    <w:rsid w:val="000D1AD5"/>
    <w:rsid w:val="000E0CB1"/>
    <w:rsid w:val="000E19FE"/>
    <w:rsid w:val="00101364"/>
    <w:rsid w:val="0019167A"/>
    <w:rsid w:val="00236A06"/>
    <w:rsid w:val="00270FB3"/>
    <w:rsid w:val="00280BC7"/>
    <w:rsid w:val="002E6A6D"/>
    <w:rsid w:val="003039DD"/>
    <w:rsid w:val="003164F1"/>
    <w:rsid w:val="0036773E"/>
    <w:rsid w:val="00375424"/>
    <w:rsid w:val="003D5742"/>
    <w:rsid w:val="0048633A"/>
    <w:rsid w:val="004956D7"/>
    <w:rsid w:val="004D4EFB"/>
    <w:rsid w:val="005F4CEA"/>
    <w:rsid w:val="0065390B"/>
    <w:rsid w:val="00691C5E"/>
    <w:rsid w:val="006974DC"/>
    <w:rsid w:val="006B1082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15B0E"/>
    <w:rsid w:val="00941B91"/>
    <w:rsid w:val="009750A6"/>
    <w:rsid w:val="00984DD7"/>
    <w:rsid w:val="009914C4"/>
    <w:rsid w:val="009A154E"/>
    <w:rsid w:val="009A74C9"/>
    <w:rsid w:val="00A52225"/>
    <w:rsid w:val="00A60A74"/>
    <w:rsid w:val="00A94C88"/>
    <w:rsid w:val="00AB0476"/>
    <w:rsid w:val="00AB1817"/>
    <w:rsid w:val="00B66D2C"/>
    <w:rsid w:val="00C36840"/>
    <w:rsid w:val="00C7439B"/>
    <w:rsid w:val="00C93045"/>
    <w:rsid w:val="00C942BE"/>
    <w:rsid w:val="00CB4CA5"/>
    <w:rsid w:val="00CD782D"/>
    <w:rsid w:val="00CF4F75"/>
    <w:rsid w:val="00D714F0"/>
    <w:rsid w:val="00DC1301"/>
    <w:rsid w:val="00DE7C35"/>
    <w:rsid w:val="00E01817"/>
    <w:rsid w:val="00E15A50"/>
    <w:rsid w:val="00E235BE"/>
    <w:rsid w:val="00E616F0"/>
    <w:rsid w:val="00E67FCC"/>
    <w:rsid w:val="00ED5DF9"/>
    <w:rsid w:val="00EE10FE"/>
    <w:rsid w:val="00EF0A6A"/>
    <w:rsid w:val="00F50B3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71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7</Pages>
  <Words>363</Words>
  <Characters>2074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22</cp:revision>
  <dcterms:created xsi:type="dcterms:W3CDTF">2017-12-06T07:53:00Z</dcterms:created>
  <dcterms:modified xsi:type="dcterms:W3CDTF">2018-04-07T13:45:00Z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