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lang w:val="en-US" w:eastAsia="zh-CN"/>
        </w:rPr>
      </w:pPr>
    </w:p>
    <w:p>
      <w:pPr>
        <w:rPr>
          <w:rFonts w:hint="eastAsia"/>
          <w:lang w:val="en-US" w:eastAsia="zh-CN"/>
        </w:rPr>
      </w:pPr>
      <w:bookmarkStart w:id="0" w:name="_GoBack"/>
      <w:bookmarkEnd w:id="0"/>
    </w:p>
    <w:p>
      <w:pPr>
        <w:pStyle w:val="2"/>
        <w:bidi w:val="0"/>
        <w:jc w:val="center"/>
        <w:rPr>
          <w:rFonts w:hint="eastAsia"/>
          <w:lang w:val="en-US" w:eastAsia="zh-CN"/>
        </w:rPr>
      </w:pPr>
      <w:r>
        <w:rPr>
          <w:rFonts w:hint="eastAsia"/>
          <w:lang w:val="en-US" w:eastAsia="zh-CN"/>
        </w:rPr>
        <w:t>关于成立重大执法决定法制审核小组    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各股室、中队：</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因机构改革及人事变动，为做好重大行政执法决定法制审核工作，确保案件办理工作无差错。根据</w:t>
      </w:r>
      <w:r>
        <w:rPr>
          <w:rFonts w:hint="eastAsia" w:ascii="仿宋" w:hAnsi="仿宋" w:eastAsia="仿宋" w:cs="仿宋"/>
          <w:sz w:val="32"/>
          <w:szCs w:val="32"/>
        </w:rPr>
        <w:t>《国务院办公厅关于全面推行行政执法公示制度执法全过程记录制度重大执法决定法制审核制度的指导意见》（国办发〔2018〕118号）</w:t>
      </w:r>
      <w:r>
        <w:rPr>
          <w:rFonts w:hint="eastAsia" w:ascii="仿宋" w:hAnsi="仿宋" w:eastAsia="仿宋" w:cs="仿宋"/>
          <w:sz w:val="32"/>
          <w:szCs w:val="32"/>
          <w:lang w:val="en-US" w:eastAsia="zh-CN"/>
        </w:rPr>
        <w:t>和上级文件的相关规定，我局决定成立湛江市霞山区城市管理和综合执法局重大执法决定法制审核小组，现将名单通知如下：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组员：苏  航      黄  福</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郝海潮      李晓丽</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2886" w:firstLineChars="9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湛江市霞山区城市管理和综合执法局</w:t>
      </w:r>
    </w:p>
    <w:p>
      <w:pPr>
        <w:ind w:firstLine="2569" w:firstLineChars="80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44CED"/>
    <w:rsid w:val="1EE853B8"/>
    <w:rsid w:val="77F44CED"/>
    <w:rsid w:val="7C28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2019-12-25T06:46:00Z</dcterms:created>
  <dc:creator>苏航</dc:creator>
  <cp:lastModifiedBy>苏航</cp:lastModifiedBy>
  <dcterms:modified xsi:type="dcterms:W3CDTF">2019-12-30T00:47:21Z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