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霞山</w:t>
      </w:r>
      <w:r>
        <w:rPr>
          <w:rFonts w:hint="eastAsia"/>
          <w:sz w:val="32"/>
          <w:szCs w:val="32"/>
        </w:rPr>
        <w:t>区</w:t>
      </w:r>
      <w:r>
        <w:rPr>
          <w:rFonts w:hint="eastAsia"/>
          <w:sz w:val="32"/>
          <w:szCs w:val="32"/>
          <w:lang w:val="en-US" w:eastAsia="zh-CN"/>
        </w:rPr>
        <w:t>城综局</w:t>
      </w:r>
      <w:r>
        <w:rPr>
          <w:rFonts w:hint="eastAsia"/>
          <w:sz w:val="32"/>
          <w:szCs w:val="32"/>
        </w:rPr>
        <w:t>行政执法全过程音像记录事项清单</w:t>
      </w:r>
    </w:p>
    <w:bookmarkEnd w:id="0"/>
    <w:tbl>
      <w:tblPr>
        <w:tblpPr w:leftFromText="180" w:rightFromText="180" w:vertAnchor="text" w:horzAnchor="page" w:tblpX="1662" w:tblpY="351"/>
        <w:tblOverlap w:val="never"/>
        <w:tblW w:w="101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666"/>
        <w:gridCol w:w="773"/>
        <w:gridCol w:w="875"/>
        <w:gridCol w:w="776"/>
        <w:gridCol w:w="552"/>
        <w:gridCol w:w="867"/>
        <w:gridCol w:w="631"/>
        <w:gridCol w:w="860"/>
        <w:gridCol w:w="1871"/>
        <w:gridCol w:w="757"/>
        <w:gridCol w:w="741"/>
        <w:gridCol w:w="4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序 号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执法类别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执法项目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记录事项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记录场所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执法时限要求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记录载体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记录人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开始记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录时间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记录过程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结束记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录时间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录方式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所有许可事项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受理、审查、 现场核查全 过程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核查现场 或办公场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照相机、录 像机或视频 监控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程序启动前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受理申请时一次性告知补正、根 据需要开展实地核查的过程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程序结束后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可以同时进 行音像记录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行政检查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现场检查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检查现场表 明身份、出 示执法证件、实地检 查和调取证 据全过程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执法现场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 或照相机、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录像机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检查开始前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对被检查企业或项目进行检查、 询问、核实、记录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检查结束后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可以同时进 行音像记录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调查取证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现场调查取 证全过程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调查取证 场所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 或照相机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现场取证开 始前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案件调查人员为查明案情，依法 对违法事实的现场或场所、物品 等进行检查和勘验，并记录检查 勘验情况的过程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现场取证结 束后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可以同时进 行音像记录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询问笔录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询问笔录全 过程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询问室或 办公室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 或照相机、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录像机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询问开始前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案件调查人员对进入询问场所、 表明身份、出示执法证件、说明 询问事项及当事人的权利、询问 过程进行全过程记录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询问结束后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可以同时进 行音像记录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陈述、申 辩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陈述、申辩 全过程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陈述、申 辩场所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 或录像机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陈述、申辩 开始前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记录当事人陈述申辩全过程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陈述申辩结 束后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可以同时进 行音像记录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tbl>
      <w:tblPr>
        <w:tblpPr w:leftFromText="180" w:rightFromText="180" w:vertAnchor="text" w:horzAnchor="page" w:tblpX="1632" w:tblpY="641"/>
        <w:tblOverlap w:val="never"/>
        <w:tblW w:w="101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685"/>
        <w:gridCol w:w="685"/>
        <w:gridCol w:w="795"/>
        <w:gridCol w:w="681"/>
        <w:gridCol w:w="567"/>
        <w:gridCol w:w="882"/>
        <w:gridCol w:w="649"/>
        <w:gridCol w:w="775"/>
        <w:gridCol w:w="2061"/>
        <w:gridCol w:w="779"/>
        <w:gridCol w:w="767"/>
        <w:gridCol w:w="4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序 号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执法类别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执法项目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记录事项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记录场所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执法时限要求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记录载体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开始记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录时间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记录过程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结束记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录时间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录方式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先行登记 保存证据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先行登记保 存证据全过 程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执法现场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 或照相机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先行登记保 存证据开始 前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执法人员在证据可能灭失或以后 难以取得的情况下，依法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釆</w:t>
            </w: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取先</w:t>
            </w: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行登记保存证据措施的过程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先行登记保 存证据结束 后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应当同时进 行音像记录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举行听证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听证全过程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听证现场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或录像机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听证开始前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执法人员依法记录听证全过程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听证结束后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应当同时进 行音像记录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集体讨论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集体讨论 全过程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集体讨论 现场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 或录像机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集体讨论开 始前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执法人员依法记录集体讨论全过 程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讨论结束后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可以同时进 行音像记录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对责令改 正情况的 现场核查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现场核查全 过程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核查现场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现场核查前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对改正的情况进行全过程记录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核查结束后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应当同时进 行音像记录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 罚行政 检查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当事人不 配合调查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当事人不配 合调查的过 程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执法现场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对进入调查取证场所、表明身份、 出示执法证件、当事人拒绝接受</w:t>
            </w: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检查的全过程记录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调查结束后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应当同时进 行音像记录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行政处罚行政检查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文书送达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文书送达全 过程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送达场所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适时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执法记录仪 或照相机、录像机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文书送达开 始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执法人员依法送达文书的全过程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文书送达结 束后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可以同时进 行音像记录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留置 送达 应当 进行 音像 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649EA"/>
    <w:rsid w:val="38B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2020-11-09T12:24:00Z</dcterms:created>
  <dc:creator>苏航</dc:creator>
  <cp:lastModifiedBy>苏航</cp:lastModifiedBy>
  <dcterms:modified xsi:type="dcterms:W3CDTF">2020-11-09T12:33:06Z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