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湛环建霞〔20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540" w:lineRule="exact"/>
        <w:rPr>
          <w:rFonts w:hint="eastAsia" w:ascii="仿宋_GB2312" w:eastAsia="仿宋_GB2312"/>
          <w:sz w:val="32"/>
          <w:szCs w:val="20"/>
        </w:rPr>
      </w:pP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关于湛江市霞山区万盈环保沙场年产6000m</w:t>
      </w:r>
      <w:r>
        <w:rPr>
          <w:rFonts w:hint="eastAsia" w:ascii="小标宋" w:eastAsia="小标宋"/>
          <w:sz w:val="44"/>
          <w:szCs w:val="44"/>
          <w:vertAlign w:val="superscript"/>
        </w:rPr>
        <w:t>3</w:t>
      </w:r>
      <w:r>
        <w:rPr>
          <w:rFonts w:hint="eastAsia" w:ascii="小标宋" w:eastAsia="小标宋"/>
          <w:sz w:val="44"/>
          <w:szCs w:val="44"/>
        </w:rPr>
        <w:t>建筑沙项目环境影响报告表的批复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湛江市霞山区万盈环保沙场：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你单位报批的《湛江市霞山区万盈环保沙场年产6000m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建筑沙项目环境影响报告表》（以下简称“报告表”）等材料收悉。经研究，批复如下：</w:t>
      </w:r>
    </w:p>
    <w:p>
      <w:pPr>
        <w:numPr>
          <w:ilvl w:val="0"/>
          <w:numId w:val="1"/>
        </w:num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项目选址于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湛江市霞山区新村禁芝岭</w:t>
      </w:r>
      <w:r>
        <w:rPr>
          <w:rFonts w:hint="eastAsia" w:ascii="仿宋" w:hAnsi="仿宋" w:eastAsia="仿宋" w:cs="仿宋"/>
          <w:sz w:val="32"/>
          <w:szCs w:val="32"/>
        </w:rPr>
        <w:t>（中心位置地理坐标110°22′11.38″E、21°12′34.29″N），占地面积1600m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，建筑面积200m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；项目主要建设内容包括生产区、原料堆场、尾泥堆场，同时配套建设供水、供电等公共工程及环保工程。项目设建筑沙生产线1条、尾泥榨干生产线1条，年产建筑沙6000m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。主要原辅材料：半成品沙4000m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/a、石场废沙2000m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/a、建筑余泥2000m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/a；主要生产设备：投料机1台、筛分机1台、螺旋洗沙机1台、细沙回收一体机1台、皮带输送带2条、铲车1台、板框过滤机2台、浓密罐1个、清水罐1个、泵若干；年用电量约13.5万kW·h。该项目总投资100万元，其中环保投资20万元，占总投资比例的20%。项目实行8h单班制生产，年工作日为300天。</w:t>
      </w:r>
    </w:p>
    <w:p>
      <w:pPr>
        <w:numPr>
          <w:ilvl w:val="0"/>
          <w:numId w:val="1"/>
        </w:num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的评价结论及湛江市环境科学研究所《关于湛江市霞山区万盈环保沙场年产6000m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建筑沙项目环境影响报告表的技术评估意见》（湛环技评表〔20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号），在全面落实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中提出的各项污染防治和风险防范措施，并确保污染物排放稳定达标且符合总量要求的前提下，项目按照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中所列性质、规模、地点和拟采取的环境保护措施进行建设，从环境保护角度可行。我局原则通过对报告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的审查，你公司应按照报告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内容组织实施。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三、项目建设和运营中还应重点做好以下工作：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该项目须严格执行“三同时”制度，并落实各项污染防治措施，污染防治设施要同时设计、同时施工、同时投入运行。项目竣工后，你公司须按规定的标准和程序，对配套建设的环境保护设施进行验收，验收合格后方可投入使用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）该项目须加强环保管理和“三废”防治设施维护，严格按照环评的要求做好各项污染防治措施，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项目固废得到有效处置、生产废水循环回用不外排、项目粉尘及生产噪声得到有效防治和持续稳定达标排放。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）该项目生产过程产生的固体废物须严格按照有关规范管理，做好储存场所的防渗防漏措施，不能随意堆放，如实记录产生固体废物的种类、数量、利用、贮存、处置、流向等信息，存档备查。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（四）该项目员工办公须依托湛江市万盈物流有限公司，厂区内不能产生生活废水。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）该项目须确保初期雨水得到有效收集，汇入初期雨水收集池（沉淀池）进行沉淀回用，不外排；收集处理生产废水和初期雨水的池体须防渗漏。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该项目须</w:t>
      </w:r>
      <w:r>
        <w:rPr>
          <w:rFonts w:hint="eastAsia" w:ascii="仿宋" w:hAnsi="仿宋" w:eastAsia="仿宋" w:cs="仿宋"/>
          <w:sz w:val="32"/>
          <w:szCs w:val="32"/>
        </w:rPr>
        <w:t>严格控制生产时间，不得在夜间生产，落实生产设备降噪措施，加强对运输车辆的管理，确保各厂界噪声符合《工业企业厂界环境噪声排放标准》（GB12348-2008）2类、4类标准要求。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（七）有关污染物总量控制指标须严格按照生态环境部门核定的执行。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、若项目的性质、规模、地点、生产工艺或者防治污染的措施发生重大变动，应重新报批项目的环境影响评价文件。</w:t>
      </w:r>
    </w:p>
    <w:p>
      <w:pPr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629" w:rightChars="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湛江市生态环境局霞山分局</w:t>
      </w:r>
    </w:p>
    <w:p>
      <w:pPr>
        <w:ind w:left="4469" w:leftChars="2128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2020年3月7日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89ABA"/>
    <w:multiLevelType w:val="singleLevel"/>
    <w:tmpl w:val="F4C89A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D"/>
    <w:rsid w:val="0005552C"/>
    <w:rsid w:val="000F2D8C"/>
    <w:rsid w:val="000F3A7F"/>
    <w:rsid w:val="0014250C"/>
    <w:rsid w:val="001E0451"/>
    <w:rsid w:val="001E4738"/>
    <w:rsid w:val="0022269B"/>
    <w:rsid w:val="00222930"/>
    <w:rsid w:val="00227B17"/>
    <w:rsid w:val="0027790E"/>
    <w:rsid w:val="003B68A5"/>
    <w:rsid w:val="00401210"/>
    <w:rsid w:val="00422F2D"/>
    <w:rsid w:val="004C5BAF"/>
    <w:rsid w:val="00543BD7"/>
    <w:rsid w:val="005D36FB"/>
    <w:rsid w:val="00634111"/>
    <w:rsid w:val="006E225C"/>
    <w:rsid w:val="006F5D6F"/>
    <w:rsid w:val="00766A7D"/>
    <w:rsid w:val="00773639"/>
    <w:rsid w:val="00793BD3"/>
    <w:rsid w:val="007F2985"/>
    <w:rsid w:val="007F2AE6"/>
    <w:rsid w:val="007F434C"/>
    <w:rsid w:val="00823816"/>
    <w:rsid w:val="00891538"/>
    <w:rsid w:val="008E341F"/>
    <w:rsid w:val="00903D3B"/>
    <w:rsid w:val="0096014C"/>
    <w:rsid w:val="009671ED"/>
    <w:rsid w:val="009E5FFD"/>
    <w:rsid w:val="00A87A6E"/>
    <w:rsid w:val="00B67E72"/>
    <w:rsid w:val="00BB5ECF"/>
    <w:rsid w:val="00BE55BA"/>
    <w:rsid w:val="00C00CBA"/>
    <w:rsid w:val="00CA18AB"/>
    <w:rsid w:val="00CD7503"/>
    <w:rsid w:val="00D85488"/>
    <w:rsid w:val="00DB2F5A"/>
    <w:rsid w:val="00DF0E2E"/>
    <w:rsid w:val="00E64860"/>
    <w:rsid w:val="00EE15E9"/>
    <w:rsid w:val="00EE5BFF"/>
    <w:rsid w:val="00F85EA1"/>
    <w:rsid w:val="00FB008A"/>
    <w:rsid w:val="0B187C8B"/>
    <w:rsid w:val="0EE7640C"/>
    <w:rsid w:val="10C65629"/>
    <w:rsid w:val="13E8376E"/>
    <w:rsid w:val="25776CA5"/>
    <w:rsid w:val="32BD0017"/>
    <w:rsid w:val="3BEE10C4"/>
    <w:rsid w:val="45986459"/>
    <w:rsid w:val="513B5092"/>
    <w:rsid w:val="581466B3"/>
    <w:rsid w:val="5CDE636C"/>
    <w:rsid w:val="68360B26"/>
    <w:rsid w:val="6A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Normal Ind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left"/>
    </w:pPr>
    <w:rPr>
      <w:rFonts w:hint="default" w:ascii="Calibri" w:hAnsi="Calibri" w:eastAsia="宋体" w:cs="Times New Roman"/>
      <w:kern w:val="0"/>
      <w:sz w:val="21"/>
      <w:szCs w:val="22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Lines>4</Lines>
  <Paragraphs>1</Paragraphs>
  <TotalTime>4</TotalTime>
  <ScaleCrop>false</ScaleCrop>
  <LinksUpToDate>false</LinksUpToDate>
  <CharactersWithSpaces>590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2019-07-04T02:06:00Z</dcterms:created>
  <dc:creator>332394983@qq.com</dc:creator>
  <cp:lastModifiedBy>sghnc</cp:lastModifiedBy>
  <cp:lastPrinted>2020-01-15T01:10:00Z</cp:lastPrinted>
  <dcterms:modified xsi:type="dcterms:W3CDTF">2020-03-12T03:12:19Z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