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wordWrap w:val="0"/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420"/>
        </w:tabs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湛霞环建〔2019〕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</w:p>
    <w:p>
      <w:pPr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关于愿景路（东堤南路）缆线管廊建设项目</w:t>
      </w:r>
    </w:p>
    <w:p>
      <w:pPr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环境影响报告表的批复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湛江市城市管理和综合执法局：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你单位报批的《愿景路（东堤南路）缆线管廊建设项目环境影响报告表》（以下简称“报告表”）等材料收悉。经研究，批复如下：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一、愿景路（东堤南路）缆线管廊建设项目位于湛江市霞山区愿景路，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愿景北路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愿景南路</w:t>
      </w:r>
      <w:r>
        <w:rPr>
          <w:rFonts w:hint="eastAsia" w:ascii="仿宋_GB2312" w:eastAsia="仿宋_GB2312"/>
          <w:sz w:val="32"/>
          <w:szCs w:val="32"/>
          <w:lang w:eastAsia="zh-CN"/>
        </w:rPr>
        <w:t>新建缆线管廊。管廊仅收纳沿线电力电缆和通信光（电）缆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总长约980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m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断面形式为一层二舱，总外部尺寸2.93m×2.27m，通信线缆舱1.36m×1.37m，电力线缆舱1.41m×2.11m。本项目总投资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999.39万元</w:t>
      </w:r>
      <w:r>
        <w:rPr>
          <w:rFonts w:hint="eastAsia" w:ascii="仿宋_GB2312" w:eastAsia="仿宋_GB2312"/>
          <w:sz w:val="32"/>
          <w:szCs w:val="32"/>
        </w:rPr>
        <w:t>，其中环保投资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47.4万元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参照《湛江市环境保护局免于进行技术评估的建设项目目录清单》，该项目属免于进行技术评估项目。根据报告表的评价结论，在严格落实报告表提出的各项污染防治措施和建议的前提下，从环境保护角度分析，该项目建设的环境影响可接受。我局原则通过对报告表的审查。你公司应按照报告表内容组织实施。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项目建设必须严格执行配套的环境保护设施与主体工程同时设计、同时施工、同时投产使用的环境保护“三同时”制度。项目竣工后，你公司须按规定的标准和程序，对配套建设的环境保护设施进行验收，验收合格后方可投入使用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湛江市生态环境局霞山分局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7D"/>
    <w:rsid w:val="0005552C"/>
    <w:rsid w:val="000F2D8C"/>
    <w:rsid w:val="000F3A7F"/>
    <w:rsid w:val="0014250C"/>
    <w:rsid w:val="001E0451"/>
    <w:rsid w:val="001E4738"/>
    <w:rsid w:val="0022269B"/>
    <w:rsid w:val="00222930"/>
    <w:rsid w:val="00227B17"/>
    <w:rsid w:val="0027790E"/>
    <w:rsid w:val="003B68A5"/>
    <w:rsid w:val="00401210"/>
    <w:rsid w:val="00422F2D"/>
    <w:rsid w:val="004C5BAF"/>
    <w:rsid w:val="00543BD7"/>
    <w:rsid w:val="005D36FB"/>
    <w:rsid w:val="00634111"/>
    <w:rsid w:val="006E225C"/>
    <w:rsid w:val="006F5D6F"/>
    <w:rsid w:val="00766A7D"/>
    <w:rsid w:val="00773639"/>
    <w:rsid w:val="00793BD3"/>
    <w:rsid w:val="007F2985"/>
    <w:rsid w:val="007F2AE6"/>
    <w:rsid w:val="007F434C"/>
    <w:rsid w:val="00823816"/>
    <w:rsid w:val="00891538"/>
    <w:rsid w:val="008E341F"/>
    <w:rsid w:val="00903D3B"/>
    <w:rsid w:val="0096014C"/>
    <w:rsid w:val="009671ED"/>
    <w:rsid w:val="009E5FFD"/>
    <w:rsid w:val="00A87A6E"/>
    <w:rsid w:val="00B67E72"/>
    <w:rsid w:val="00BB5ECF"/>
    <w:rsid w:val="00BE55BA"/>
    <w:rsid w:val="00C00CBA"/>
    <w:rsid w:val="00CA18AB"/>
    <w:rsid w:val="00CD7503"/>
    <w:rsid w:val="00D85488"/>
    <w:rsid w:val="00DB2F5A"/>
    <w:rsid w:val="00DF0E2E"/>
    <w:rsid w:val="00E64860"/>
    <w:rsid w:val="00EE15E9"/>
    <w:rsid w:val="00EE5BFF"/>
    <w:rsid w:val="00F85EA1"/>
    <w:rsid w:val="00FB008A"/>
    <w:rsid w:val="10C65629"/>
    <w:rsid w:val="3BEE10C4"/>
    <w:rsid w:val="4598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503</Characters>
  <Lines>4</Lines>
  <Paragraphs>1</Paragraphs>
  <TotalTime>2</TotalTime>
  <ScaleCrop>false</ScaleCrop>
  <LinksUpToDate>false</LinksUpToDate>
  <CharactersWithSpaces>590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2019-07-04T02:06:00Z</dcterms:created>
  <dc:creator>332394983@qq.com</dc:creator>
  <cp:lastModifiedBy>sghnc</cp:lastModifiedBy>
  <dcterms:modified xsi:type="dcterms:W3CDTF">2019-11-01T03:25:51Z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