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82D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Unicode MS" w:hAnsi="Arial Unicode MS" w:eastAsia="Arial Unicode MS" w:cs="Arial Unicode MS"/>
          <w:sz w:val="44"/>
          <w:szCs w:val="44"/>
          <w:rPrChange w:id="0" w:author="H.S" w:date="2026-03-03T15:30:28Z">
            <w:rPr>
              <w:rFonts w:hint="eastAsia" w:ascii="方正小标宋简体" w:hAnsi="方正小标宋简体" w:eastAsia="方正小标宋简体" w:cs="方正小标宋简体"/>
              <w:sz w:val="44"/>
              <w:szCs w:val="44"/>
            </w:rPr>
          </w:rPrChange>
        </w:rPr>
      </w:pPr>
      <w:bookmarkStart w:id="0" w:name="_GoBack"/>
      <w:r>
        <w:rPr>
          <w:rFonts w:hint="eastAsia" w:ascii="Arial Unicode MS" w:hAnsi="Arial Unicode MS" w:eastAsia="Arial Unicode MS" w:cs="Arial Unicode MS"/>
          <w:sz w:val="44"/>
          <w:szCs w:val="44"/>
          <w:rPrChange w:id="1" w:author="H.S" w:date="2026-03-03T15:30:28Z">
            <w:rPr>
              <w:rFonts w:hint="eastAsia" w:ascii="方正小标宋简体" w:hAnsi="方正小标宋简体" w:eastAsia="方正小标宋简体" w:cs="方正小标宋简体"/>
              <w:sz w:val="44"/>
              <w:szCs w:val="44"/>
            </w:rPr>
          </w:rPrChange>
        </w:rPr>
        <w:t>湛江市霞山区农村宅基地和住宅建设</w:t>
      </w:r>
    </w:p>
    <w:p w14:paraId="414D25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Arial Unicode MS" w:hAnsi="Arial Unicode MS" w:eastAsia="Arial Unicode MS" w:cs="Arial Unicode MS"/>
          <w:sz w:val="44"/>
          <w:szCs w:val="44"/>
          <w:lang w:val="en-US" w:eastAsia="zh-CN"/>
          <w:rPrChange w:id="2" w:author="H.S" w:date="2026-03-03T15:30:28Z">
            <w:rPr>
              <w:rFonts w:hint="default" w:ascii="方正小标宋简体" w:hAnsi="方正小标宋简体" w:eastAsia="方正小标宋简体" w:cs="方正小标宋简体"/>
              <w:sz w:val="44"/>
              <w:szCs w:val="44"/>
              <w:lang w:val="en-US" w:eastAsia="zh-CN"/>
            </w:rPr>
          </w:rPrChange>
        </w:rPr>
      </w:pPr>
      <w:r>
        <w:rPr>
          <w:rFonts w:hint="eastAsia" w:ascii="Arial Unicode MS" w:hAnsi="Arial Unicode MS" w:eastAsia="Arial Unicode MS" w:cs="Arial Unicode MS"/>
          <w:sz w:val="44"/>
          <w:szCs w:val="44"/>
          <w:rPrChange w:id="3" w:author="H.S" w:date="2026-03-03T15:30:28Z">
            <w:rPr>
              <w:rFonts w:hint="eastAsia" w:ascii="方正小标宋简体" w:hAnsi="方正小标宋简体" w:eastAsia="方正小标宋简体" w:cs="方正小标宋简体"/>
              <w:sz w:val="44"/>
              <w:szCs w:val="44"/>
            </w:rPr>
          </w:rPrChange>
        </w:rPr>
        <w:t>管理</w:t>
      </w:r>
      <w:r>
        <w:rPr>
          <w:rFonts w:hint="eastAsia" w:ascii="Arial Unicode MS" w:hAnsi="Arial Unicode MS" w:eastAsia="Arial Unicode MS" w:cs="Arial Unicode MS"/>
          <w:sz w:val="44"/>
          <w:szCs w:val="44"/>
          <w:lang w:eastAsia="zh-CN"/>
          <w:rPrChange w:id="4" w:author="H.S" w:date="2026-03-03T15:30:28Z">
            <w:rPr>
              <w:rFonts w:hint="eastAsia" w:ascii="方正小标宋简体" w:hAnsi="方正小标宋简体" w:eastAsia="方正小标宋简体" w:cs="方正小标宋简体"/>
              <w:sz w:val="44"/>
              <w:szCs w:val="44"/>
              <w:lang w:eastAsia="zh-CN"/>
            </w:rPr>
          </w:rPrChange>
        </w:rPr>
        <w:t>暂行</w:t>
      </w:r>
      <w:r>
        <w:rPr>
          <w:rFonts w:hint="eastAsia" w:ascii="Arial Unicode MS" w:hAnsi="Arial Unicode MS" w:eastAsia="Arial Unicode MS" w:cs="Arial Unicode MS"/>
          <w:sz w:val="44"/>
          <w:szCs w:val="44"/>
          <w:rPrChange w:id="5" w:author="H.S" w:date="2026-03-03T15:30:28Z">
            <w:rPr>
              <w:rFonts w:hint="eastAsia" w:ascii="方正小标宋简体" w:hAnsi="方正小标宋简体" w:eastAsia="方正小标宋简体" w:cs="方正小标宋简体"/>
              <w:sz w:val="44"/>
              <w:szCs w:val="44"/>
            </w:rPr>
          </w:rPrChange>
        </w:rPr>
        <w:t>办法</w:t>
      </w:r>
      <w:r>
        <w:rPr>
          <w:rFonts w:hint="eastAsia" w:ascii="Arial Unicode MS" w:hAnsi="Arial Unicode MS" w:eastAsia="Arial Unicode MS" w:cs="Arial Unicode MS"/>
          <w:sz w:val="44"/>
          <w:szCs w:val="44"/>
          <w:lang w:eastAsia="zh-CN"/>
          <w:rPrChange w:id="6" w:author="H.S" w:date="2026-03-03T15:30:28Z">
            <w:rPr>
              <w:rFonts w:hint="eastAsia" w:ascii="方正小标宋简体" w:hAnsi="方正小标宋简体" w:eastAsia="方正小标宋简体" w:cs="方正小标宋简体"/>
              <w:sz w:val="44"/>
              <w:szCs w:val="44"/>
              <w:lang w:eastAsia="zh-CN"/>
            </w:rPr>
          </w:rPrChange>
        </w:rPr>
        <w:t>（征求意见稿）</w:t>
      </w:r>
      <w:bookmarkEnd w:id="0"/>
    </w:p>
    <w:p w14:paraId="7B62E9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Unicode MS" w:hAnsi="Arial Unicode MS" w:eastAsia="Arial Unicode MS" w:cs="Arial Unicode MS"/>
          <w:sz w:val="44"/>
          <w:szCs w:val="44"/>
          <w:rPrChange w:id="7" w:author="H.S" w:date="2026-03-03T15:30:28Z">
            <w:rPr>
              <w:rFonts w:hint="eastAsia" w:ascii="方正小标宋简体" w:hAnsi="方正小标宋简体" w:eastAsia="方正小标宋简体" w:cs="方正小标宋简体"/>
              <w:sz w:val="44"/>
              <w:szCs w:val="44"/>
            </w:rPr>
          </w:rPrChange>
        </w:rPr>
      </w:pPr>
    </w:p>
    <w:p w14:paraId="02E4453B">
      <w:pPr>
        <w:numPr>
          <w:ilvl w:val="-1"/>
          <w:numId w:val="0"/>
        </w:num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14:paraId="00281600">
      <w:pPr>
        <w:numPr>
          <w:ilvl w:val="0"/>
          <w:numId w:val="0"/>
        </w:numPr>
        <w:spacing w:line="570" w:lineRule="exact"/>
        <w:ind w:firstLine="643"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为贯彻落实《广东省农业农村厅 广东省自然资源厅关于规范农村宅基地审批管理的通知》（粤农农规〔2020〕3号）精神，规范我区农村宅基地和住宅建设管理，保障农村村民居住权益，建设宜居乡村，根据《中华人民共和国土地管理法》《中华人民共和国城乡规划法》《中华人民共和国建筑法》</w:t>
      </w:r>
      <w:r>
        <w:rPr>
          <w:rFonts w:hint="eastAsia" w:ascii="方正仿宋_GB2312" w:hAnsi="方正仿宋_GB2312" w:eastAsia="方正仿宋_GB2312" w:cs="方正仿宋_GB2312"/>
          <w:sz w:val="32"/>
          <w:szCs w:val="32"/>
          <w:lang w:eastAsia="zh-CN"/>
        </w:rPr>
        <w:t>《湛江市人民政府关于印发湛江市城市规划区内村民建房管理办法（试行）的通知》（湛府</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2017</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14号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《湛江市人民政府关于印发湛江市农村宅基地和住宅建设管理</w:t>
      </w:r>
      <w:r>
        <w:rPr>
          <w:rFonts w:hint="eastAsia" w:ascii="方正仿宋_GB2312" w:hAnsi="方正仿宋_GB2312" w:eastAsia="方正仿宋_GB2312" w:cs="方正仿宋_GB2312"/>
          <w:sz w:val="32"/>
          <w:szCs w:val="32"/>
          <w:lang w:eastAsia="zh-CN"/>
        </w:rPr>
        <w:t>暂行</w:t>
      </w:r>
      <w:r>
        <w:rPr>
          <w:rFonts w:hint="eastAsia" w:ascii="方正仿宋_GB2312" w:hAnsi="方正仿宋_GB2312" w:eastAsia="方正仿宋_GB2312" w:cs="方正仿宋_GB2312"/>
          <w:sz w:val="32"/>
          <w:szCs w:val="32"/>
        </w:rPr>
        <w:t>办法的通知》（湛府规〔202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号）等法律法规政策文件规定，结合我区实际，制定本办法。</w:t>
      </w:r>
    </w:p>
    <w:p w14:paraId="13518160">
      <w:pPr>
        <w:spacing w:line="570" w:lineRule="exact"/>
        <w:ind w:firstLine="643"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w:t>
      </w:r>
      <w:r>
        <w:rPr>
          <w:rFonts w:hint="eastAsia" w:ascii="方正仿宋_GB2312" w:hAnsi="方正仿宋_GB2312" w:eastAsia="方正仿宋_GB2312" w:cs="方正仿宋_GB2312"/>
          <w:sz w:val="32"/>
          <w:szCs w:val="32"/>
          <w:lang w:eastAsia="zh-CN"/>
        </w:rPr>
        <w:t>区</w:t>
      </w:r>
      <w:r>
        <w:rPr>
          <w:rFonts w:hint="eastAsia" w:ascii="方正仿宋_GB2312" w:hAnsi="方正仿宋_GB2312" w:eastAsia="方正仿宋_GB2312" w:cs="方正仿宋_GB2312"/>
          <w:sz w:val="32"/>
          <w:szCs w:val="32"/>
        </w:rPr>
        <w:t>行政区域内的农村宅基地和住宅建设管理，适用本办法。</w:t>
      </w:r>
      <w:r>
        <w:rPr>
          <w:rFonts w:hint="eastAsia" w:ascii="方正仿宋_GB2312" w:hAnsi="方正仿宋_GB2312" w:eastAsia="方正仿宋_GB2312" w:cs="方正仿宋_GB2312"/>
          <w:sz w:val="32"/>
          <w:szCs w:val="32"/>
          <w:lang w:eastAsia="zh-CN"/>
        </w:rPr>
        <w:t>法律、法规、规章及上级规范性文件另有规定且与上位法无抵触的，从其规定。</w:t>
      </w:r>
    </w:p>
    <w:p w14:paraId="590D66A5">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本办法所称农村宅基地，是指农村村民用于建造住宅及其附属设施的</w:t>
      </w:r>
      <w:r>
        <w:rPr>
          <w:rFonts w:hint="eastAsia" w:ascii="方正仿宋_GB2312" w:hAnsi="方正仿宋_GB2312" w:eastAsia="方正仿宋_GB2312" w:cs="方正仿宋_GB2312"/>
          <w:sz w:val="32"/>
          <w:szCs w:val="32"/>
          <w:lang w:eastAsia="zh-CN"/>
        </w:rPr>
        <w:t>农村</w:t>
      </w:r>
      <w:r>
        <w:rPr>
          <w:rFonts w:hint="eastAsia" w:ascii="方正仿宋_GB2312" w:hAnsi="方正仿宋_GB2312" w:eastAsia="方正仿宋_GB2312" w:cs="方正仿宋_GB2312"/>
          <w:sz w:val="32"/>
          <w:szCs w:val="32"/>
        </w:rPr>
        <w:t>集体建设用地，包括住房、附属用房和庭院等用地。</w:t>
      </w:r>
    </w:p>
    <w:p w14:paraId="1B9954A6">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本办法所称农村村民，是指农村宅基地所属的本区农村集体经济组织的成员</w:t>
      </w:r>
      <w:r>
        <w:rPr>
          <w:rFonts w:hint="eastAsia" w:ascii="方正仿宋_GB2312" w:hAnsi="方正仿宋_GB2312" w:eastAsia="方正仿宋_GB2312" w:cs="方正仿宋_GB2312"/>
          <w:sz w:val="32"/>
          <w:szCs w:val="32"/>
          <w:lang w:eastAsia="zh-CN"/>
        </w:rPr>
        <w:t>，以户为单位的可称为农户</w:t>
      </w:r>
      <w:r>
        <w:rPr>
          <w:rFonts w:hint="eastAsia" w:ascii="方正仿宋_GB2312" w:hAnsi="方正仿宋_GB2312" w:eastAsia="方正仿宋_GB2312" w:cs="方正仿宋_GB2312"/>
          <w:sz w:val="32"/>
          <w:szCs w:val="32"/>
        </w:rPr>
        <w:t>。</w:t>
      </w:r>
    </w:p>
    <w:p w14:paraId="407C8032">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本办法所称农村集体经济组织，是指村级、组级集体经济组织。</w:t>
      </w:r>
    </w:p>
    <w:p w14:paraId="272394F4">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本办法所称农村住宅，是指农村村民在农村宅基地上按照农村宅基地</w:t>
      </w:r>
      <w:r>
        <w:rPr>
          <w:rFonts w:hint="eastAsia" w:ascii="方正仿宋_GB2312" w:hAnsi="方正仿宋_GB2312" w:eastAsia="方正仿宋_GB2312" w:cs="方正仿宋_GB2312"/>
          <w:sz w:val="32"/>
          <w:szCs w:val="32"/>
          <w:lang w:eastAsia="zh-CN"/>
        </w:rPr>
        <w:t>和</w:t>
      </w:r>
      <w:r>
        <w:rPr>
          <w:rFonts w:hint="eastAsia" w:ascii="方正仿宋_GB2312" w:hAnsi="方正仿宋_GB2312" w:eastAsia="方正仿宋_GB2312" w:cs="方正仿宋_GB2312"/>
          <w:sz w:val="32"/>
          <w:szCs w:val="32"/>
        </w:rPr>
        <w:t>住宅建设管理相关规定建设的供其居住的房屋。</w:t>
      </w:r>
    </w:p>
    <w:p w14:paraId="65C1EEC2">
      <w:pPr>
        <w:spacing w:line="570" w:lineRule="exact"/>
        <w:ind w:firstLine="640"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本办法所称集体建房，是指农村集体经济组织</w:t>
      </w:r>
      <w:r>
        <w:rPr>
          <w:rFonts w:hint="eastAsia" w:ascii="方正仿宋_GB2312" w:hAnsi="方正仿宋_GB2312" w:eastAsia="方正仿宋_GB2312" w:cs="方正仿宋_GB2312"/>
          <w:color w:val="auto"/>
          <w:sz w:val="32"/>
          <w:szCs w:val="32"/>
          <w:lang w:eastAsia="zh-CN"/>
        </w:rPr>
        <w:t>受农村村民委托</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在村域或镇域范围内</w:t>
      </w:r>
      <w:r>
        <w:rPr>
          <w:rFonts w:hint="eastAsia" w:ascii="方正仿宋_GB2312" w:hAnsi="方正仿宋_GB2312" w:eastAsia="方正仿宋_GB2312" w:cs="方正仿宋_GB2312"/>
          <w:color w:val="auto"/>
          <w:sz w:val="32"/>
          <w:szCs w:val="32"/>
        </w:rPr>
        <w:t>统一规划、统一设计、集中建造</w:t>
      </w:r>
      <w:r>
        <w:rPr>
          <w:rFonts w:hint="eastAsia" w:ascii="方正仿宋_GB2312" w:hAnsi="方正仿宋_GB2312" w:eastAsia="方正仿宋_GB2312" w:cs="方正仿宋_GB2312"/>
          <w:color w:val="auto"/>
          <w:sz w:val="32"/>
          <w:szCs w:val="32"/>
          <w:lang w:eastAsia="zh-CN"/>
        </w:rPr>
        <w:t>农村住宅</w:t>
      </w:r>
      <w:r>
        <w:rPr>
          <w:rFonts w:hint="eastAsia" w:ascii="方正仿宋_GB2312" w:hAnsi="方正仿宋_GB2312" w:eastAsia="方正仿宋_GB2312" w:cs="方正仿宋_GB2312"/>
          <w:color w:val="auto"/>
          <w:sz w:val="32"/>
          <w:szCs w:val="32"/>
        </w:rPr>
        <w:t>的活动。</w:t>
      </w:r>
    </w:p>
    <w:p w14:paraId="0A7E71D5">
      <w:pPr>
        <w:numPr>
          <w:ilvl w:val="0"/>
          <w:numId w:val="0"/>
        </w:num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第三条</w:t>
      </w:r>
      <w:r>
        <w:rPr>
          <w:rFonts w:hint="eastAsia" w:ascii="方正仿宋_GB2312" w:hAnsi="方正仿宋_GB2312" w:eastAsia="方正仿宋_GB2312" w:cs="方正仿宋_GB2312"/>
          <w:kern w:val="2"/>
          <w:sz w:val="32"/>
          <w:szCs w:val="32"/>
          <w:lang w:val="en-US" w:eastAsia="zh-CN" w:bidi="ar-SA"/>
        </w:rPr>
        <w:t xml:space="preserve"> </w:t>
      </w:r>
      <w:r>
        <w:rPr>
          <w:rFonts w:hint="eastAsia" w:ascii="方正仿宋_GB2312" w:hAnsi="方正仿宋_GB2312" w:eastAsia="方正仿宋_GB2312" w:cs="方正仿宋_GB2312"/>
          <w:sz w:val="32"/>
          <w:szCs w:val="32"/>
        </w:rPr>
        <w:t>农村宅基地和住宅建设管理坚持规划先行、一户一宅、节约土地、高效利用原则，尊重农村公序良俗。农村住宅应当符合安全环保、适用美观的要求，体现当地历史文化、地域特色和乡村风貌。</w:t>
      </w:r>
    </w:p>
    <w:p w14:paraId="626790FA">
      <w:pPr>
        <w:pStyle w:val="7"/>
        <w:widowControl/>
        <w:pBdr>
          <w:top w:val="none" w:color="auto" w:sz="0" w:space="0"/>
          <w:left w:val="none" w:color="auto" w:sz="0" w:space="0"/>
          <w:bottom w:val="none" w:color="auto" w:sz="0" w:space="0"/>
          <w:right w:val="none" w:color="auto" w:sz="0" w:space="0"/>
        </w:pBdr>
        <w:spacing w:beforeAutospacing="0" w:after="240" w:line="560" w:lineRule="exact"/>
        <w:ind w:firstLine="643"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建立健全“区级主导、街道主责、村级主体”的工作机制，加强对本行政区域内农村宅基地和住宅建设管理工作的组织领导，统筹组织协调相关部门、街道办事处、村级组织依法履行职责。</w:t>
      </w:r>
    </w:p>
    <w:p w14:paraId="79EE643A">
      <w:pPr>
        <w:pStyle w:val="7"/>
        <w:widowControl/>
        <w:pBdr>
          <w:top w:val="none" w:color="auto" w:sz="0" w:space="0"/>
          <w:left w:val="none" w:color="auto" w:sz="0" w:space="0"/>
          <w:bottom w:val="none" w:color="auto" w:sz="0" w:space="0"/>
          <w:right w:val="none" w:color="auto" w:sz="0" w:space="0"/>
        </w:pBdr>
        <w:spacing w:after="240"/>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街道办事处应当充实力量，健全机构机制，落实经费，切实</w:t>
      </w:r>
      <w:r>
        <w:rPr>
          <w:rFonts w:hint="eastAsia" w:ascii="方正仿宋_GB2312" w:hAnsi="方正仿宋_GB2312" w:eastAsia="方正仿宋_GB2312" w:cs="方正仿宋_GB2312"/>
          <w:sz w:val="32"/>
          <w:szCs w:val="32"/>
          <w:lang w:eastAsia="zh-CN"/>
        </w:rPr>
        <w:t>履行</w:t>
      </w:r>
      <w:r>
        <w:rPr>
          <w:rFonts w:hint="eastAsia" w:ascii="方正仿宋_GB2312" w:hAnsi="方正仿宋_GB2312" w:eastAsia="方正仿宋_GB2312" w:cs="方正仿宋_GB2312"/>
          <w:sz w:val="32"/>
          <w:szCs w:val="32"/>
        </w:rPr>
        <w:t>农村宅基地审批、农村宅基地</w:t>
      </w:r>
      <w:r>
        <w:rPr>
          <w:rFonts w:hint="eastAsia" w:ascii="方正仿宋_GB2312" w:hAnsi="方正仿宋_GB2312" w:eastAsia="方正仿宋_GB2312" w:cs="方正仿宋_GB2312"/>
          <w:sz w:val="32"/>
          <w:szCs w:val="32"/>
          <w:lang w:eastAsia="zh-CN"/>
        </w:rPr>
        <w:t>巡查</w:t>
      </w:r>
      <w:r>
        <w:rPr>
          <w:rFonts w:hint="eastAsia" w:ascii="方正仿宋_GB2312" w:hAnsi="方正仿宋_GB2312" w:eastAsia="方正仿宋_GB2312" w:cs="方正仿宋_GB2312"/>
          <w:sz w:val="32"/>
          <w:szCs w:val="32"/>
        </w:rPr>
        <w:t>执法和住宅建设质量安全管理等工作职责。依托街道办事处政务服务平台，建立健全“一个窗口对外，多部门内部联动运行联审联办”的审批工作机制。建立健全农村宅基地和住宅建设审批管理各项制度，进一步细化优化审批程序和办事指南，明确材料审查、现场勘</w:t>
      </w:r>
      <w:r>
        <w:rPr>
          <w:rFonts w:hint="eastAsia" w:ascii="方正仿宋_GB2312" w:hAnsi="方正仿宋_GB2312" w:eastAsia="方正仿宋_GB2312" w:cs="方正仿宋_GB2312"/>
          <w:color w:val="auto"/>
          <w:sz w:val="32"/>
          <w:szCs w:val="32"/>
          <w:lang w:eastAsia="zh-CN"/>
        </w:rPr>
        <w:t>察、规划核实、竣工验收</w:t>
      </w:r>
      <w:r>
        <w:rPr>
          <w:rFonts w:hint="eastAsia" w:ascii="方正仿宋_GB2312" w:hAnsi="方正仿宋_GB2312" w:eastAsia="方正仿宋_GB2312" w:cs="方正仿宋_GB2312"/>
          <w:sz w:val="32"/>
          <w:szCs w:val="32"/>
        </w:rPr>
        <w:t>等环节的岗位职责和办理期限，并向社会公布。建立健全行政综合执法机制，配足配强执法人员、执法装备，落实工作经费，有效组织开展农村宅基地范围内违法行为的行政综合执法工作。组织开展相关业务培训和政策宣传工作，营造良好氛围。加强对村级组织农村宅基地申请审核把关工作的指导，建立村级农村宅基地协管员和村庄规划联络员制度。建立健全农村宅基地纠纷调处工作机制，组织开展调处工作。配合做好村庄规划、农村住宅建设管理和农房管控风貌提升等工作。定期向区农业农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区自然资源</w:t>
      </w:r>
      <w:r>
        <w:rPr>
          <w:rFonts w:hint="eastAsia" w:ascii="方正仿宋_GB2312" w:hAnsi="方正仿宋_GB2312" w:eastAsia="方正仿宋_GB2312" w:cs="方正仿宋_GB2312"/>
          <w:sz w:val="32"/>
          <w:szCs w:val="32"/>
          <w:lang w:eastAsia="zh-CN"/>
        </w:rPr>
        <w:t>、住房城乡建设等主管部门</w:t>
      </w:r>
      <w:r>
        <w:rPr>
          <w:rFonts w:hint="eastAsia" w:ascii="方正仿宋_GB2312" w:hAnsi="方正仿宋_GB2312" w:eastAsia="方正仿宋_GB2312" w:cs="方正仿宋_GB2312"/>
          <w:sz w:val="32"/>
          <w:szCs w:val="32"/>
        </w:rPr>
        <w:t>报送农村宅基地和住宅审批数据。</w:t>
      </w:r>
    </w:p>
    <w:p w14:paraId="748DE698">
      <w:pPr>
        <w:pStyle w:val="7"/>
        <w:widowControl/>
        <w:pBdr>
          <w:top w:val="none" w:color="auto" w:sz="0" w:space="0"/>
          <w:left w:val="none" w:color="auto" w:sz="0" w:space="0"/>
          <w:bottom w:val="none" w:color="auto" w:sz="0" w:space="0"/>
          <w:right w:val="none" w:color="auto" w:sz="0" w:space="0"/>
        </w:pBdr>
        <w:spacing w:after="240"/>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村民委员会在街道办事处的指导下，建立村级农村宅基地协管员和村庄规划联络员制度，健全</w:t>
      </w:r>
      <w:r>
        <w:rPr>
          <w:rFonts w:hint="eastAsia" w:ascii="方正仿宋_GB2312" w:hAnsi="方正仿宋_GB2312" w:eastAsia="方正仿宋_GB2312" w:cs="方正仿宋_GB2312"/>
          <w:sz w:val="32"/>
          <w:szCs w:val="32"/>
          <w:lang w:eastAsia="zh-CN"/>
        </w:rPr>
        <w:t>农村集体经济组织</w:t>
      </w:r>
      <w:r>
        <w:rPr>
          <w:rFonts w:hint="eastAsia" w:ascii="方正仿宋_GB2312" w:hAnsi="方正仿宋_GB2312" w:eastAsia="方正仿宋_GB2312" w:cs="方正仿宋_GB2312"/>
          <w:sz w:val="32"/>
          <w:szCs w:val="32"/>
        </w:rPr>
        <w:t>农村宅基地分配使用和申请</w:t>
      </w:r>
      <w:r>
        <w:rPr>
          <w:rFonts w:hint="eastAsia" w:ascii="方正仿宋_GB2312" w:hAnsi="方正仿宋_GB2312" w:eastAsia="方正仿宋_GB2312" w:cs="方正仿宋_GB2312"/>
          <w:sz w:val="32"/>
          <w:szCs w:val="32"/>
          <w:lang w:eastAsia="zh-CN"/>
        </w:rPr>
        <w:t>审查</w:t>
      </w:r>
      <w:r>
        <w:rPr>
          <w:rFonts w:hint="eastAsia" w:ascii="方正仿宋_GB2312" w:hAnsi="方正仿宋_GB2312" w:eastAsia="方正仿宋_GB2312" w:cs="方正仿宋_GB2312"/>
          <w:sz w:val="32"/>
          <w:szCs w:val="32"/>
        </w:rPr>
        <w:t>工作机制，切实落实成员（代表）会议表决和公示制度，确保农村宅基地分配使用公开、公平、公正</w:t>
      </w:r>
      <w:r>
        <w:rPr>
          <w:rFonts w:hint="eastAsia" w:ascii="方正仿宋_GB2312" w:hAnsi="方正仿宋_GB2312" w:eastAsia="方正仿宋_GB2312" w:cs="方正仿宋_GB2312"/>
          <w:sz w:val="32"/>
          <w:szCs w:val="32"/>
          <w:lang w:eastAsia="zh-CN"/>
        </w:rPr>
        <w:t>及</w:t>
      </w:r>
      <w:r>
        <w:rPr>
          <w:rFonts w:hint="eastAsia" w:ascii="方正仿宋_GB2312" w:hAnsi="方正仿宋_GB2312" w:eastAsia="方正仿宋_GB2312" w:cs="方正仿宋_GB2312"/>
          <w:sz w:val="32"/>
          <w:szCs w:val="32"/>
        </w:rPr>
        <w:t>农村宅基地</w:t>
      </w:r>
      <w:r>
        <w:rPr>
          <w:rFonts w:hint="eastAsia" w:ascii="方正仿宋_GB2312" w:hAnsi="方正仿宋_GB2312" w:eastAsia="方正仿宋_GB2312" w:cs="方正仿宋_GB2312"/>
          <w:sz w:val="32"/>
          <w:szCs w:val="32"/>
          <w:lang w:eastAsia="zh-CN"/>
        </w:rPr>
        <w:t>和住宅建设</w:t>
      </w:r>
      <w:r>
        <w:rPr>
          <w:rFonts w:hint="eastAsia" w:ascii="方正仿宋_GB2312" w:hAnsi="方正仿宋_GB2312" w:eastAsia="方正仿宋_GB2312" w:cs="方正仿宋_GB2312"/>
          <w:sz w:val="32"/>
          <w:szCs w:val="32"/>
        </w:rPr>
        <w:t>申请审</w:t>
      </w:r>
      <w:r>
        <w:rPr>
          <w:rFonts w:hint="eastAsia" w:ascii="方正仿宋_GB2312" w:hAnsi="方正仿宋_GB2312" w:eastAsia="方正仿宋_GB2312" w:cs="方正仿宋_GB2312"/>
          <w:sz w:val="32"/>
          <w:szCs w:val="32"/>
          <w:lang w:eastAsia="zh-CN"/>
        </w:rPr>
        <w:t>查</w:t>
      </w:r>
      <w:r>
        <w:rPr>
          <w:rFonts w:hint="eastAsia" w:ascii="方正仿宋_GB2312" w:hAnsi="方正仿宋_GB2312" w:eastAsia="方正仿宋_GB2312" w:cs="方正仿宋_GB2312"/>
          <w:sz w:val="32"/>
          <w:szCs w:val="32"/>
        </w:rPr>
        <w:t>渠道规范畅通，配合街道办事处及区人民政府有关部门开展农村宅基地和住宅建设管理工作。</w:t>
      </w:r>
    </w:p>
    <w:p w14:paraId="2A2737E5">
      <w:pPr>
        <w:spacing w:line="570" w:lineRule="exact"/>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区人民政府、街道办事处应当加快农村宅基地和住宅建设管理信息化建设，实现数字化管理。</w:t>
      </w:r>
    </w:p>
    <w:p w14:paraId="2661A727">
      <w:pPr>
        <w:spacing w:line="570" w:lineRule="exact"/>
        <w:ind w:firstLine="643"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区农业农村</w:t>
      </w:r>
      <w:r>
        <w:rPr>
          <w:rFonts w:hint="eastAsia" w:ascii="方正仿宋_GB2312" w:hAnsi="方正仿宋_GB2312" w:eastAsia="方正仿宋_GB2312" w:cs="方正仿宋_GB2312"/>
          <w:sz w:val="32"/>
          <w:szCs w:val="32"/>
          <w:lang w:eastAsia="zh-CN"/>
        </w:rPr>
        <w:t>主管部门</w:t>
      </w:r>
      <w:r>
        <w:rPr>
          <w:rFonts w:hint="eastAsia" w:ascii="方正仿宋_GB2312" w:hAnsi="方正仿宋_GB2312" w:eastAsia="方正仿宋_GB2312" w:cs="方正仿宋_GB2312"/>
          <w:sz w:val="32"/>
          <w:szCs w:val="32"/>
        </w:rPr>
        <w:t>负责农村宅基地改革和管理有关工作，指导农村宅基地</w:t>
      </w:r>
      <w:r>
        <w:rPr>
          <w:rFonts w:hint="eastAsia" w:ascii="方正仿宋_GB2312" w:hAnsi="方正仿宋_GB2312" w:eastAsia="方正仿宋_GB2312" w:cs="方正仿宋_GB2312"/>
          <w:sz w:val="32"/>
          <w:szCs w:val="32"/>
          <w:lang w:eastAsia="zh-CN"/>
        </w:rPr>
        <w:t>合理布局、</w:t>
      </w:r>
      <w:r>
        <w:rPr>
          <w:rFonts w:hint="eastAsia" w:ascii="方正仿宋_GB2312" w:hAnsi="方正仿宋_GB2312" w:eastAsia="方正仿宋_GB2312" w:cs="方正仿宋_GB2312"/>
          <w:sz w:val="32"/>
          <w:szCs w:val="32"/>
        </w:rPr>
        <w:t>分配、使用、流转以及闲置农村宅基地和闲置农村住宅利用、农村宅基地违法用地查处等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组织开展农村宅基地现状和需求情况调查统计，及时将农</w:t>
      </w:r>
      <w:r>
        <w:rPr>
          <w:rFonts w:hint="eastAsia" w:ascii="方正仿宋_GB2312" w:hAnsi="方正仿宋_GB2312" w:eastAsia="方正仿宋_GB2312" w:cs="方正仿宋_GB2312"/>
          <w:sz w:val="32"/>
          <w:szCs w:val="32"/>
          <w:lang w:eastAsia="zh-CN"/>
        </w:rPr>
        <w:t>村村民住宅建设</w:t>
      </w:r>
      <w:r>
        <w:rPr>
          <w:rFonts w:hint="eastAsia" w:ascii="方正仿宋_GB2312" w:hAnsi="方正仿宋_GB2312" w:eastAsia="方正仿宋_GB2312" w:cs="方正仿宋_GB2312"/>
          <w:sz w:val="32"/>
          <w:szCs w:val="32"/>
        </w:rPr>
        <w:t>新增宅基地需求通报</w:t>
      </w:r>
      <w:r>
        <w:rPr>
          <w:rFonts w:hint="eastAsia" w:ascii="方正仿宋_GB2312" w:hAnsi="方正仿宋_GB2312" w:eastAsia="方正仿宋_GB2312" w:cs="方正仿宋_GB2312"/>
          <w:sz w:val="32"/>
          <w:szCs w:val="32"/>
          <w:lang w:eastAsia="zh-CN"/>
        </w:rPr>
        <w:t>区</w:t>
      </w:r>
      <w:r>
        <w:rPr>
          <w:rFonts w:hint="eastAsia" w:ascii="方正仿宋_GB2312" w:hAnsi="方正仿宋_GB2312" w:eastAsia="方正仿宋_GB2312" w:cs="方正仿宋_GB2312"/>
          <w:sz w:val="32"/>
          <w:szCs w:val="32"/>
        </w:rPr>
        <w:t>自然资源</w:t>
      </w:r>
      <w:r>
        <w:rPr>
          <w:rFonts w:hint="eastAsia" w:ascii="方正仿宋_GB2312" w:hAnsi="方正仿宋_GB2312" w:eastAsia="方正仿宋_GB2312" w:cs="方正仿宋_GB2312"/>
          <w:sz w:val="32"/>
          <w:szCs w:val="32"/>
          <w:lang w:eastAsia="zh-CN"/>
        </w:rPr>
        <w:t>主管部门</w:t>
      </w:r>
      <w:r>
        <w:rPr>
          <w:rFonts w:hint="eastAsia" w:ascii="方正仿宋_GB2312" w:hAnsi="方正仿宋_GB2312" w:eastAsia="方正仿宋_GB2312" w:cs="方正仿宋_GB2312"/>
          <w:sz w:val="32"/>
          <w:szCs w:val="32"/>
        </w:rPr>
        <w:t>，配合</w:t>
      </w:r>
      <w:r>
        <w:rPr>
          <w:rFonts w:hint="eastAsia" w:ascii="方正仿宋_GB2312" w:hAnsi="方正仿宋_GB2312" w:eastAsia="方正仿宋_GB2312" w:cs="方正仿宋_GB2312"/>
          <w:sz w:val="32"/>
          <w:szCs w:val="32"/>
          <w:lang w:eastAsia="zh-CN"/>
        </w:rPr>
        <w:t>区</w:t>
      </w:r>
      <w:r>
        <w:rPr>
          <w:rFonts w:hint="eastAsia" w:ascii="方正仿宋_GB2312" w:hAnsi="方正仿宋_GB2312" w:eastAsia="方正仿宋_GB2312" w:cs="方正仿宋_GB2312"/>
          <w:sz w:val="32"/>
          <w:szCs w:val="32"/>
        </w:rPr>
        <w:t>自然资源</w:t>
      </w:r>
      <w:r>
        <w:rPr>
          <w:rFonts w:hint="eastAsia" w:ascii="方正仿宋_GB2312" w:hAnsi="方正仿宋_GB2312" w:eastAsia="方正仿宋_GB2312" w:cs="方正仿宋_GB2312"/>
          <w:sz w:val="32"/>
          <w:szCs w:val="32"/>
          <w:lang w:eastAsia="zh-CN"/>
        </w:rPr>
        <w:t>主管部门</w:t>
      </w:r>
      <w:r>
        <w:rPr>
          <w:rFonts w:hint="eastAsia" w:ascii="方正仿宋_GB2312" w:hAnsi="方正仿宋_GB2312" w:eastAsia="方正仿宋_GB2312" w:cs="方正仿宋_GB2312"/>
          <w:sz w:val="32"/>
          <w:szCs w:val="32"/>
        </w:rPr>
        <w:t>调查上报农村村民住宅建设用地计划指标需求；参与编制国土空间总体规划和村庄规划</w:t>
      </w:r>
      <w:r>
        <w:rPr>
          <w:rFonts w:hint="eastAsia" w:ascii="方正仿宋_GB2312" w:hAnsi="方正仿宋_GB2312" w:eastAsia="方正仿宋_GB2312" w:cs="方正仿宋_GB2312"/>
          <w:sz w:val="32"/>
          <w:szCs w:val="32"/>
          <w:lang w:eastAsia="zh-CN"/>
        </w:rPr>
        <w:t>。</w:t>
      </w:r>
    </w:p>
    <w:p w14:paraId="1857B5B9">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区自然资源</w:t>
      </w:r>
      <w:r>
        <w:rPr>
          <w:rFonts w:hint="eastAsia" w:ascii="方正仿宋_GB2312" w:hAnsi="方正仿宋_GB2312" w:eastAsia="方正仿宋_GB2312" w:cs="方正仿宋_GB2312"/>
          <w:sz w:val="32"/>
          <w:szCs w:val="32"/>
          <w:lang w:eastAsia="zh-CN"/>
        </w:rPr>
        <w:t>主管部门</w:t>
      </w:r>
      <w:r>
        <w:rPr>
          <w:rFonts w:hint="eastAsia" w:ascii="方正仿宋_GB2312" w:hAnsi="方正仿宋_GB2312" w:eastAsia="方正仿宋_GB2312" w:cs="方正仿宋_GB2312"/>
          <w:sz w:val="32"/>
          <w:szCs w:val="32"/>
        </w:rPr>
        <w:t>负责国土空间总体规划</w:t>
      </w:r>
      <w:r>
        <w:rPr>
          <w:rFonts w:hint="eastAsia" w:ascii="方正仿宋_GB2312" w:hAnsi="方正仿宋_GB2312" w:eastAsia="方正仿宋_GB2312" w:cs="方正仿宋_GB2312"/>
          <w:sz w:val="32"/>
          <w:szCs w:val="32"/>
          <w:lang w:eastAsia="zh-CN"/>
        </w:rPr>
        <w:t>和详细规划</w:t>
      </w:r>
      <w:r>
        <w:rPr>
          <w:rFonts w:hint="eastAsia" w:ascii="方正仿宋_GB2312" w:hAnsi="方正仿宋_GB2312" w:eastAsia="方正仿宋_GB2312" w:cs="方正仿宋_GB2312"/>
          <w:sz w:val="32"/>
          <w:szCs w:val="32"/>
        </w:rPr>
        <w:t>、年度土地利用计划和相关规划许可等工作，在国土空间总体规划中统筹安排农村宅基地用地规模和布局，会同</w:t>
      </w:r>
      <w:r>
        <w:rPr>
          <w:rFonts w:hint="eastAsia" w:ascii="方正仿宋_GB2312" w:hAnsi="方正仿宋_GB2312" w:eastAsia="方正仿宋_GB2312" w:cs="方正仿宋_GB2312"/>
          <w:sz w:val="32"/>
          <w:szCs w:val="32"/>
          <w:lang w:eastAsia="zh-CN"/>
        </w:rPr>
        <w:t>区</w:t>
      </w:r>
      <w:r>
        <w:rPr>
          <w:rFonts w:hint="eastAsia" w:ascii="方正仿宋_GB2312" w:hAnsi="方正仿宋_GB2312" w:eastAsia="方正仿宋_GB2312" w:cs="方正仿宋_GB2312"/>
          <w:sz w:val="32"/>
          <w:szCs w:val="32"/>
        </w:rPr>
        <w:t>农业农村</w:t>
      </w:r>
      <w:r>
        <w:rPr>
          <w:rFonts w:hint="eastAsia" w:ascii="方正仿宋_GB2312" w:hAnsi="方正仿宋_GB2312" w:eastAsia="方正仿宋_GB2312" w:cs="方正仿宋_GB2312"/>
          <w:sz w:val="32"/>
          <w:szCs w:val="32"/>
          <w:lang w:eastAsia="zh-CN"/>
        </w:rPr>
        <w:t>主管部门</w:t>
      </w:r>
      <w:r>
        <w:rPr>
          <w:rFonts w:hint="eastAsia" w:ascii="方正仿宋_GB2312" w:hAnsi="方正仿宋_GB2312" w:eastAsia="方正仿宋_GB2312" w:cs="方正仿宋_GB2312"/>
          <w:sz w:val="32"/>
          <w:szCs w:val="32"/>
        </w:rPr>
        <w:t>上报农村村民住宅建设用地计划指标需求，依法办理农村农用地转用和未利用地转用审批以及规划许可，依法办理农村宅基地及其地上农村住宅的不动产登记。</w:t>
      </w:r>
    </w:p>
    <w:p w14:paraId="709DC43A">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区住房城乡建设</w:t>
      </w:r>
      <w:r>
        <w:rPr>
          <w:rFonts w:hint="eastAsia" w:ascii="方正仿宋_GB2312" w:hAnsi="方正仿宋_GB2312" w:eastAsia="方正仿宋_GB2312" w:cs="方正仿宋_GB2312"/>
          <w:sz w:val="32"/>
          <w:szCs w:val="32"/>
          <w:lang w:eastAsia="zh-CN"/>
        </w:rPr>
        <w:t>主管部门</w:t>
      </w:r>
      <w:r>
        <w:rPr>
          <w:rFonts w:hint="eastAsia" w:ascii="方正仿宋_GB2312" w:hAnsi="方正仿宋_GB2312" w:eastAsia="方正仿宋_GB2312" w:cs="方正仿宋_GB2312"/>
          <w:sz w:val="32"/>
          <w:szCs w:val="32"/>
        </w:rPr>
        <w:t>负责指导和监督街道办事处落实农村住宅建设的工程设计、质量安全检查等管理工作，组织开展乡村建筑工匠培训等，引导乡村建筑风貌提升。</w:t>
      </w:r>
    </w:p>
    <w:p w14:paraId="4B93B319">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w:t>
      </w:r>
      <w:r>
        <w:rPr>
          <w:rFonts w:hint="eastAsia" w:ascii="方正仿宋_GB2312" w:hAnsi="方正仿宋_GB2312" w:eastAsia="方正仿宋_GB2312" w:cs="方正仿宋_GB2312"/>
          <w:sz w:val="32"/>
          <w:szCs w:val="32"/>
          <w:lang w:eastAsia="zh-CN"/>
        </w:rPr>
        <w:t>社会工作</w:t>
      </w:r>
      <w:r>
        <w:rPr>
          <w:rFonts w:hint="eastAsia" w:ascii="方正仿宋_GB2312" w:hAnsi="方正仿宋_GB2312" w:eastAsia="方正仿宋_GB2312" w:cs="方正仿宋_GB2312"/>
          <w:sz w:val="32"/>
          <w:szCs w:val="32"/>
        </w:rPr>
        <w:t>、水利、电力等有关部门按照</w:t>
      </w:r>
      <w:r>
        <w:rPr>
          <w:rFonts w:hint="eastAsia" w:ascii="方正仿宋_GB2312" w:hAnsi="方正仿宋_GB2312" w:eastAsia="方正仿宋_GB2312" w:cs="方正仿宋_GB2312"/>
          <w:sz w:val="32"/>
          <w:szCs w:val="32"/>
          <w:lang w:eastAsia="zh-CN"/>
        </w:rPr>
        <w:t>部门职责</w:t>
      </w:r>
      <w:r>
        <w:rPr>
          <w:rFonts w:hint="eastAsia" w:ascii="方正仿宋_GB2312" w:hAnsi="方正仿宋_GB2312" w:eastAsia="方正仿宋_GB2312" w:cs="方正仿宋_GB2312"/>
          <w:sz w:val="32"/>
          <w:szCs w:val="32"/>
        </w:rPr>
        <w:t>做好农村宅基地和住宅建设管理有关工作。</w:t>
      </w:r>
    </w:p>
    <w:p w14:paraId="3F92236E">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六</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区人民政府及有关部门、街道办事处和村民委员会应当组织开展农村宅基地和住宅建设政策法规的宣传教育。</w:t>
      </w:r>
    </w:p>
    <w:p w14:paraId="1B7191C0">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任何单位和个人</w:t>
      </w:r>
      <w:r>
        <w:rPr>
          <w:rFonts w:hint="eastAsia" w:ascii="方正仿宋_GB2312" w:hAnsi="方正仿宋_GB2312" w:eastAsia="方正仿宋_GB2312" w:cs="方正仿宋_GB2312"/>
          <w:sz w:val="32"/>
          <w:szCs w:val="32"/>
          <w:lang w:eastAsia="zh-CN"/>
        </w:rPr>
        <w:t>都有</w:t>
      </w:r>
      <w:r>
        <w:rPr>
          <w:rFonts w:hint="eastAsia" w:ascii="方正仿宋_GB2312" w:hAnsi="方正仿宋_GB2312" w:eastAsia="方正仿宋_GB2312" w:cs="方正仿宋_GB2312"/>
          <w:sz w:val="32"/>
          <w:szCs w:val="32"/>
        </w:rPr>
        <w:t>遵守农村宅基地和住宅建设相关法律法规</w:t>
      </w:r>
      <w:r>
        <w:rPr>
          <w:rFonts w:hint="eastAsia" w:ascii="方正仿宋_GB2312" w:hAnsi="方正仿宋_GB2312" w:eastAsia="方正仿宋_GB2312" w:cs="方正仿宋_GB2312"/>
          <w:sz w:val="32"/>
          <w:szCs w:val="32"/>
          <w:lang w:eastAsia="zh-CN"/>
        </w:rPr>
        <w:t>的义务</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并有权对相关违法行为进行检举和控告</w:t>
      </w:r>
      <w:r>
        <w:rPr>
          <w:rFonts w:hint="eastAsia" w:ascii="方正仿宋_GB2312" w:hAnsi="方正仿宋_GB2312" w:eastAsia="方正仿宋_GB2312" w:cs="方正仿宋_GB2312"/>
          <w:sz w:val="32"/>
          <w:szCs w:val="32"/>
        </w:rPr>
        <w:t>。</w:t>
      </w:r>
    </w:p>
    <w:p w14:paraId="04EBF3DA">
      <w:pPr>
        <w:spacing w:line="570" w:lineRule="exact"/>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规划和用地</w:t>
      </w:r>
    </w:p>
    <w:p w14:paraId="25A50DD4">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七</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编制</w:t>
      </w:r>
      <w:r>
        <w:rPr>
          <w:rFonts w:hint="eastAsia" w:ascii="方正仿宋_GB2312" w:hAnsi="方正仿宋_GB2312" w:eastAsia="方正仿宋_GB2312" w:cs="方正仿宋_GB2312"/>
          <w:sz w:val="32"/>
          <w:szCs w:val="32"/>
          <w:lang w:eastAsia="zh-CN"/>
        </w:rPr>
        <w:t>本行政区域</w:t>
      </w:r>
      <w:r>
        <w:rPr>
          <w:rFonts w:hint="eastAsia" w:ascii="方正仿宋_GB2312" w:hAnsi="方正仿宋_GB2312" w:eastAsia="方正仿宋_GB2312" w:cs="方正仿宋_GB2312"/>
          <w:sz w:val="32"/>
          <w:szCs w:val="32"/>
        </w:rPr>
        <w:t>国土空间总体规划和村庄规划应当科学安排农村住宅</w:t>
      </w:r>
      <w:r>
        <w:rPr>
          <w:rFonts w:hint="eastAsia" w:ascii="方正仿宋_GB2312" w:hAnsi="方正仿宋_GB2312" w:eastAsia="方正仿宋_GB2312" w:cs="方正仿宋_GB2312"/>
          <w:sz w:val="32"/>
          <w:szCs w:val="32"/>
          <w:lang w:eastAsia="zh-CN"/>
        </w:rPr>
        <w:t>建设用地</w:t>
      </w:r>
      <w:r>
        <w:rPr>
          <w:rFonts w:hint="eastAsia" w:ascii="方正仿宋_GB2312" w:hAnsi="方正仿宋_GB2312" w:eastAsia="方正仿宋_GB2312" w:cs="方正仿宋_GB2312"/>
          <w:sz w:val="32"/>
          <w:szCs w:val="32"/>
        </w:rPr>
        <w:t>布局，划定建设范围，确定农村</w:t>
      </w:r>
      <w:r>
        <w:rPr>
          <w:rFonts w:hint="eastAsia" w:ascii="方正仿宋_GB2312" w:hAnsi="方正仿宋_GB2312" w:eastAsia="方正仿宋_GB2312" w:cs="方正仿宋_GB2312"/>
          <w:sz w:val="32"/>
          <w:szCs w:val="32"/>
          <w:lang w:eastAsia="zh-CN"/>
        </w:rPr>
        <w:t>住宅建设用地</w:t>
      </w:r>
      <w:r>
        <w:rPr>
          <w:rFonts w:hint="eastAsia" w:ascii="方正仿宋_GB2312" w:hAnsi="方正仿宋_GB2312" w:eastAsia="方正仿宋_GB2312" w:cs="方正仿宋_GB2312"/>
          <w:sz w:val="32"/>
          <w:szCs w:val="32"/>
        </w:rPr>
        <w:t>规模，为农村村民住宅建设用地预留空间，满足农村村民住宅建设合理用地需求。</w:t>
      </w:r>
    </w:p>
    <w:p w14:paraId="1FAFAA2B">
      <w:pPr>
        <w:spacing w:line="570" w:lineRule="exact"/>
        <w:ind w:firstLine="643"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八</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位于城镇开发边界外的村庄，应当根据村庄类型、国土空间开发保护的实际</w:t>
      </w:r>
      <w:r>
        <w:rPr>
          <w:rFonts w:hint="eastAsia" w:ascii="方正仿宋_GB2312" w:hAnsi="方正仿宋_GB2312" w:eastAsia="方正仿宋_GB2312" w:cs="方正仿宋_GB2312"/>
          <w:sz w:val="32"/>
          <w:szCs w:val="32"/>
          <w:lang w:eastAsia="zh-CN"/>
        </w:rPr>
        <w:t>要求</w:t>
      </w:r>
      <w:r>
        <w:rPr>
          <w:rFonts w:hint="eastAsia" w:ascii="方正仿宋_GB2312" w:hAnsi="方正仿宋_GB2312" w:eastAsia="方正仿宋_GB2312" w:cs="方正仿宋_GB2312"/>
          <w:sz w:val="32"/>
          <w:szCs w:val="32"/>
        </w:rPr>
        <w:t>以及农村村民建设住宅</w:t>
      </w:r>
      <w:r>
        <w:rPr>
          <w:rFonts w:hint="eastAsia" w:ascii="方正仿宋_GB2312" w:hAnsi="方正仿宋_GB2312" w:eastAsia="方正仿宋_GB2312" w:cs="方正仿宋_GB2312"/>
          <w:sz w:val="32"/>
          <w:szCs w:val="32"/>
          <w:lang w:eastAsia="zh-CN"/>
        </w:rPr>
        <w:t>用地</w:t>
      </w:r>
      <w:r>
        <w:rPr>
          <w:rFonts w:hint="eastAsia" w:ascii="方正仿宋_GB2312" w:hAnsi="方正仿宋_GB2312" w:eastAsia="方正仿宋_GB2312" w:cs="方正仿宋_GB2312"/>
          <w:sz w:val="32"/>
          <w:szCs w:val="32"/>
        </w:rPr>
        <w:t>需求，纳入</w:t>
      </w:r>
      <w:r>
        <w:rPr>
          <w:rFonts w:hint="eastAsia" w:ascii="方正仿宋_GB2312" w:hAnsi="方正仿宋_GB2312" w:eastAsia="方正仿宋_GB2312" w:cs="方正仿宋_GB2312"/>
          <w:sz w:val="32"/>
          <w:szCs w:val="32"/>
          <w:lang w:eastAsia="zh-CN"/>
        </w:rPr>
        <w:t>本行政区域</w:t>
      </w:r>
      <w:r>
        <w:rPr>
          <w:rFonts w:hint="eastAsia" w:ascii="方正仿宋_GB2312" w:hAnsi="方正仿宋_GB2312" w:eastAsia="方正仿宋_GB2312" w:cs="方正仿宋_GB2312"/>
          <w:sz w:val="32"/>
          <w:szCs w:val="32"/>
        </w:rPr>
        <w:t>国土空间总</w:t>
      </w:r>
      <w:r>
        <w:rPr>
          <w:rFonts w:hint="eastAsia" w:ascii="方正仿宋_GB2312" w:hAnsi="方正仿宋_GB2312" w:eastAsia="方正仿宋_GB2312" w:cs="方正仿宋_GB2312"/>
          <w:sz w:val="32"/>
          <w:szCs w:val="32"/>
          <w:lang w:eastAsia="zh-CN"/>
        </w:rPr>
        <w:t>体</w:t>
      </w:r>
      <w:r>
        <w:rPr>
          <w:rFonts w:hint="eastAsia" w:ascii="方正仿宋_GB2312" w:hAnsi="方正仿宋_GB2312" w:eastAsia="方正仿宋_GB2312" w:cs="方正仿宋_GB2312"/>
          <w:sz w:val="32"/>
          <w:szCs w:val="32"/>
        </w:rPr>
        <w:t>规划进行管控，</w:t>
      </w:r>
      <w:r>
        <w:rPr>
          <w:rFonts w:hint="eastAsia" w:ascii="方正仿宋_GB2312" w:hAnsi="方正仿宋_GB2312" w:eastAsia="方正仿宋_GB2312" w:cs="方正仿宋_GB2312"/>
          <w:sz w:val="32"/>
          <w:szCs w:val="32"/>
          <w:lang w:eastAsia="zh-CN"/>
        </w:rPr>
        <w:t>并</w:t>
      </w:r>
      <w:r>
        <w:rPr>
          <w:rFonts w:hint="eastAsia" w:ascii="方正仿宋_GB2312" w:hAnsi="方正仿宋_GB2312" w:eastAsia="方正仿宋_GB2312" w:cs="方正仿宋_GB2312"/>
          <w:sz w:val="32"/>
          <w:szCs w:val="32"/>
        </w:rPr>
        <w:t>编制村庄规划，统筹安排农村宅基地规模和布局</w:t>
      </w:r>
      <w:r>
        <w:rPr>
          <w:rFonts w:hint="eastAsia" w:ascii="方正仿宋_GB2312" w:hAnsi="方正仿宋_GB2312" w:eastAsia="方正仿宋_GB2312" w:cs="方正仿宋_GB2312"/>
          <w:sz w:val="32"/>
          <w:szCs w:val="32"/>
          <w:lang w:eastAsia="zh-CN"/>
        </w:rPr>
        <w:t>。</w:t>
      </w:r>
    </w:p>
    <w:p w14:paraId="1A1BCFD7">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位于城镇开发边界内的村庄，在依法编制城镇控制性详细规划时，应当对农村住宅</w:t>
      </w:r>
      <w:r>
        <w:rPr>
          <w:rFonts w:hint="eastAsia" w:ascii="方正仿宋_GB2312" w:hAnsi="方正仿宋_GB2312" w:eastAsia="方正仿宋_GB2312" w:cs="方正仿宋_GB2312"/>
          <w:sz w:val="32"/>
          <w:szCs w:val="32"/>
          <w:lang w:eastAsia="zh-CN"/>
        </w:rPr>
        <w:t>用地规模和</w:t>
      </w:r>
      <w:r>
        <w:rPr>
          <w:rFonts w:hint="eastAsia" w:ascii="方正仿宋_GB2312" w:hAnsi="方正仿宋_GB2312" w:eastAsia="方正仿宋_GB2312" w:cs="方正仿宋_GB2312"/>
          <w:sz w:val="32"/>
          <w:szCs w:val="32"/>
        </w:rPr>
        <w:t>布局作出适当安排。</w:t>
      </w:r>
    </w:p>
    <w:p w14:paraId="7A1ADF82">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地质灾害易发区</w:t>
      </w:r>
      <w:r>
        <w:rPr>
          <w:rFonts w:hint="eastAsia" w:ascii="方正仿宋_GB2312" w:hAnsi="方正仿宋_GB2312" w:eastAsia="方正仿宋_GB2312" w:cs="方正仿宋_GB2312"/>
          <w:sz w:val="32"/>
          <w:szCs w:val="32"/>
          <w:lang w:eastAsia="zh-CN"/>
        </w:rPr>
        <w:t>内</w:t>
      </w:r>
      <w:r>
        <w:rPr>
          <w:rFonts w:hint="eastAsia" w:ascii="方正仿宋_GB2312" w:hAnsi="方正仿宋_GB2312" w:eastAsia="方正仿宋_GB2312" w:cs="方正仿宋_GB2312"/>
          <w:sz w:val="32"/>
          <w:szCs w:val="32"/>
        </w:rPr>
        <w:t>的村庄规划</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应当对规划区地质灾害危险性进行评估，将灾害影响范围和安全防护范围、综合防灾减灾的目标</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预防和应对措施等纳入村庄规划</w:t>
      </w:r>
      <w:r>
        <w:rPr>
          <w:rFonts w:hint="eastAsia" w:ascii="方正仿宋_GB2312" w:hAnsi="方正仿宋_GB2312" w:eastAsia="方正仿宋_GB2312" w:cs="方正仿宋_GB2312"/>
          <w:sz w:val="32"/>
          <w:szCs w:val="32"/>
          <w:lang w:eastAsia="zh-CN"/>
        </w:rPr>
        <w:t>内容</w:t>
      </w:r>
      <w:r>
        <w:rPr>
          <w:rFonts w:hint="eastAsia" w:ascii="方正仿宋_GB2312" w:hAnsi="方正仿宋_GB2312" w:eastAsia="方正仿宋_GB2312" w:cs="方正仿宋_GB2312"/>
          <w:sz w:val="32"/>
          <w:szCs w:val="32"/>
        </w:rPr>
        <w:t>。</w:t>
      </w:r>
    </w:p>
    <w:p w14:paraId="5529D729">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涉及自然保护地的村庄规划</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在审批前应当征求自然保护地主管部门意见。</w:t>
      </w:r>
    </w:p>
    <w:p w14:paraId="7EA4D46F">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九</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农村住宅建设涉及新增建设用地的，应</w:t>
      </w:r>
      <w:r>
        <w:rPr>
          <w:rFonts w:hint="eastAsia" w:ascii="方正仿宋_GB2312" w:hAnsi="方正仿宋_GB2312" w:eastAsia="方正仿宋_GB2312" w:cs="方正仿宋_GB2312"/>
          <w:sz w:val="32"/>
          <w:szCs w:val="32"/>
          <w:lang w:eastAsia="zh-CN"/>
        </w:rPr>
        <w:t>当</w:t>
      </w:r>
      <w:r>
        <w:rPr>
          <w:rFonts w:hint="eastAsia" w:ascii="方正仿宋_GB2312" w:hAnsi="方正仿宋_GB2312" w:eastAsia="方正仿宋_GB2312" w:cs="方正仿宋_GB2312"/>
          <w:sz w:val="32"/>
          <w:szCs w:val="32"/>
        </w:rPr>
        <w:t>取得土地利用计划指标，依法办理农用地转用或未利用地转用审批手续。农用地转用或未利用地转用，由用地农村集体经济组织分批次向</w:t>
      </w:r>
      <w:r>
        <w:rPr>
          <w:rFonts w:hint="eastAsia" w:ascii="方正仿宋_GB2312" w:hAnsi="方正仿宋_GB2312" w:eastAsia="方正仿宋_GB2312" w:cs="方正仿宋_GB2312"/>
          <w:sz w:val="32"/>
          <w:szCs w:val="32"/>
          <w:lang w:eastAsia="zh-CN"/>
        </w:rPr>
        <w:t>区</w:t>
      </w:r>
      <w:r>
        <w:rPr>
          <w:rFonts w:hint="eastAsia" w:ascii="方正仿宋_GB2312" w:hAnsi="方正仿宋_GB2312" w:eastAsia="方正仿宋_GB2312" w:cs="方正仿宋_GB2312"/>
          <w:sz w:val="32"/>
          <w:szCs w:val="32"/>
        </w:rPr>
        <w:t>人民政府提出申请</w:t>
      </w:r>
      <w:r>
        <w:rPr>
          <w:rFonts w:hint="eastAsia" w:ascii="方正仿宋_GB2312" w:hAnsi="方正仿宋_GB2312" w:eastAsia="方正仿宋_GB2312" w:cs="方正仿宋_GB2312"/>
          <w:sz w:val="32"/>
          <w:szCs w:val="32"/>
          <w:lang w:eastAsia="zh-CN"/>
        </w:rPr>
        <w:t>，依据相关规定办理审批手续</w:t>
      </w:r>
      <w:r>
        <w:rPr>
          <w:rFonts w:hint="eastAsia" w:ascii="方正仿宋_GB2312" w:hAnsi="方正仿宋_GB2312" w:eastAsia="方正仿宋_GB2312" w:cs="方正仿宋_GB2312"/>
          <w:sz w:val="32"/>
          <w:szCs w:val="32"/>
        </w:rPr>
        <w:t>。农村住宅建设用地计划指标实行单列管理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区自然资源</w:t>
      </w:r>
      <w:r>
        <w:rPr>
          <w:rFonts w:hint="eastAsia" w:ascii="方正仿宋_GB2312" w:hAnsi="方正仿宋_GB2312" w:eastAsia="方正仿宋_GB2312" w:cs="方正仿宋_GB2312"/>
          <w:sz w:val="32"/>
          <w:szCs w:val="32"/>
          <w:lang w:eastAsia="zh-CN"/>
        </w:rPr>
        <w:t>主管部门</w:t>
      </w:r>
      <w:r>
        <w:rPr>
          <w:rFonts w:hint="eastAsia" w:ascii="方正仿宋_GB2312" w:hAnsi="方正仿宋_GB2312" w:eastAsia="方正仿宋_GB2312" w:cs="方正仿宋_GB2312"/>
          <w:sz w:val="32"/>
          <w:szCs w:val="32"/>
        </w:rPr>
        <w:t>会同区农业农村</w:t>
      </w:r>
      <w:r>
        <w:rPr>
          <w:rFonts w:hint="eastAsia" w:ascii="方正仿宋_GB2312" w:hAnsi="方正仿宋_GB2312" w:eastAsia="方正仿宋_GB2312" w:cs="方正仿宋_GB2312"/>
          <w:sz w:val="32"/>
          <w:szCs w:val="32"/>
          <w:lang w:eastAsia="zh-CN"/>
        </w:rPr>
        <w:t>主管部门</w:t>
      </w:r>
      <w:r>
        <w:rPr>
          <w:rFonts w:hint="eastAsia" w:ascii="方正仿宋_GB2312" w:hAnsi="方正仿宋_GB2312" w:eastAsia="方正仿宋_GB2312" w:cs="方正仿宋_GB2312"/>
          <w:sz w:val="32"/>
          <w:szCs w:val="32"/>
        </w:rPr>
        <w:t>按年度开展农村住宅建设用地需求情况调查统计，按照相关规定办理农村宅基地年度用地计划指标核报工作。</w:t>
      </w:r>
    </w:p>
    <w:p w14:paraId="25BD439E">
      <w:pPr>
        <w:numPr>
          <w:ilvl w:val="0"/>
          <w:numId w:val="0"/>
        </w:numPr>
        <w:spacing w:line="570" w:lineRule="exact"/>
        <w:ind w:firstLine="64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kern w:val="2"/>
          <w:sz w:val="32"/>
          <w:szCs w:val="32"/>
          <w:lang w:val="en-US" w:eastAsia="zh-CN" w:bidi="ar-SA"/>
        </w:rPr>
        <w:t xml:space="preserve">第十条 </w:t>
      </w:r>
      <w:r>
        <w:rPr>
          <w:rFonts w:hint="eastAsia" w:ascii="方正仿宋_GB2312" w:hAnsi="方正仿宋_GB2312" w:eastAsia="方正仿宋_GB2312" w:cs="方正仿宋_GB2312"/>
          <w:sz w:val="32"/>
          <w:szCs w:val="32"/>
          <w:lang w:val="en-US" w:eastAsia="zh-CN"/>
        </w:rPr>
        <w:t>农村住宅建设应按照区或街道国土空间总体规划、村庄规划的管控要求进行选址，尽量使用农村原有宅基地和村内空闲地，不得占用永久基本农田，不得占用生态保护红线，禁止在自然保护地范围内建设住宅，严格控制占用耕地住宅建设，不得在削坡建房风险点、地质灾害隐患点周边，经评估认定存在地质灾害风险的地质灾害易发区及河道管理范围等危险区域选址建设住宅，不得在公路建筑控制区、铁路线路安全保护区、电力线路保护区、饮用水水源一级保护区、重要旅游景区景点、不可移动文物等重点区域范围建设住宅。</w:t>
      </w:r>
    </w:p>
    <w:p w14:paraId="7056B73D">
      <w:pPr>
        <w:numPr>
          <w:ilvl w:val="0"/>
          <w:numId w:val="0"/>
        </w:numPr>
        <w:spacing w:line="570" w:lineRule="exact"/>
        <w:ind w:firstLine="643" w:firstLineChars="200"/>
        <w:jc w:val="left"/>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b/>
          <w:bCs/>
          <w:color w:val="auto"/>
          <w:kern w:val="2"/>
          <w:sz w:val="32"/>
          <w:szCs w:val="32"/>
          <w:highlight w:val="none"/>
          <w:lang w:val="en-US" w:eastAsia="zh-CN" w:bidi="ar-SA"/>
        </w:rPr>
        <w:t xml:space="preserve">第十一条 </w:t>
      </w:r>
      <w:r>
        <w:rPr>
          <w:rFonts w:hint="eastAsia" w:ascii="方正仿宋_GB2312" w:hAnsi="方正仿宋_GB2312" w:eastAsia="方正仿宋_GB2312" w:cs="方正仿宋_GB2312"/>
          <w:color w:val="auto"/>
          <w:sz w:val="32"/>
          <w:szCs w:val="32"/>
          <w:highlight w:val="none"/>
          <w:lang w:val="en-US" w:eastAsia="zh-CN"/>
        </w:rPr>
        <w:t>本区农村宅基地的用地面积按下列标准执行：</w:t>
      </w:r>
    </w:p>
    <w:p w14:paraId="6B4D0EFB">
      <w:pPr>
        <w:numPr>
          <w:ilvl w:val="0"/>
          <w:numId w:val="1"/>
        </w:numPr>
        <w:spacing w:line="570" w:lineRule="exact"/>
        <w:ind w:left="640" w:firstLine="0" w:firstLineChars="0"/>
        <w:jc w:val="left"/>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平原地区和城市郊区每户80平方米以下；</w:t>
      </w:r>
    </w:p>
    <w:p w14:paraId="579921D3">
      <w:pPr>
        <w:numPr>
          <w:ilvl w:val="0"/>
          <w:numId w:val="1"/>
        </w:numPr>
        <w:spacing w:line="570" w:lineRule="exact"/>
        <w:ind w:left="640" w:firstLine="0" w:firstLineChars="0"/>
        <w:jc w:val="left"/>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丘陵地区每户120平方米以下；</w:t>
      </w:r>
    </w:p>
    <w:p w14:paraId="022150EA">
      <w:pPr>
        <w:numPr>
          <w:ilvl w:val="0"/>
          <w:numId w:val="1"/>
        </w:numPr>
        <w:spacing w:line="570" w:lineRule="exact"/>
        <w:ind w:left="640" w:firstLine="0" w:firstLineChars="0"/>
        <w:jc w:val="left"/>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山区每户150平方米以下。</w:t>
      </w:r>
    </w:p>
    <w:p w14:paraId="61EC7D18">
      <w:pPr>
        <w:numPr>
          <w:ilvl w:val="0"/>
          <w:numId w:val="0"/>
        </w:numPr>
        <w:spacing w:line="570" w:lineRule="exact"/>
        <w:jc w:val="center"/>
      </w:pPr>
      <w:r>
        <w:rPr>
          <w:rFonts w:hint="eastAsia" w:ascii="黑体" w:hAnsi="黑体" w:eastAsia="黑体" w:cs="黑体"/>
          <w:kern w:val="2"/>
          <w:sz w:val="32"/>
          <w:szCs w:val="32"/>
          <w:lang w:val="en-US" w:eastAsia="zh-CN" w:bidi="ar-SA"/>
        </w:rPr>
        <w:t>第三章</w:t>
      </w:r>
      <w:r>
        <w:rPr>
          <w:rFonts w:hint="eastAsia" w:ascii="黑体" w:hAnsi="黑体" w:eastAsia="黑体" w:cs="黑体"/>
          <w:sz w:val="32"/>
          <w:szCs w:val="32"/>
        </w:rPr>
        <w:t>农村宅基地审批和住</w:t>
      </w:r>
      <w:r>
        <w:rPr>
          <w:rFonts w:hint="eastAsia" w:ascii="黑体" w:hAnsi="黑体" w:eastAsia="黑体" w:cs="黑体"/>
          <w:sz w:val="32"/>
          <w:szCs w:val="32"/>
          <w:lang w:eastAsia="zh-CN"/>
        </w:rPr>
        <w:t>宅</w:t>
      </w:r>
      <w:r>
        <w:rPr>
          <w:rFonts w:hint="eastAsia" w:ascii="黑体" w:hAnsi="黑体" w:eastAsia="黑体" w:cs="黑体"/>
          <w:sz w:val="32"/>
          <w:szCs w:val="32"/>
        </w:rPr>
        <w:t>建设规划许可</w:t>
      </w:r>
    </w:p>
    <w:p w14:paraId="49C963DE">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第十二条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农村住宅建设应当按照先规划、后许可、再建设的要求，依法办理住宅建设的相关规划许可和用地批准手续。</w:t>
      </w:r>
    </w:p>
    <w:p w14:paraId="588702BF">
      <w:pPr>
        <w:spacing w:line="57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在城镇开发边界外建设农村住宅，由区自然资源</w:t>
      </w:r>
      <w:r>
        <w:rPr>
          <w:rFonts w:hint="eastAsia" w:ascii="方正仿宋_GB2312" w:hAnsi="方正仿宋_GB2312" w:eastAsia="方正仿宋_GB2312" w:cs="方正仿宋_GB2312"/>
          <w:sz w:val="32"/>
          <w:szCs w:val="32"/>
          <w:lang w:eastAsia="zh-CN"/>
        </w:rPr>
        <w:t>部门</w:t>
      </w:r>
      <w:r>
        <w:rPr>
          <w:rFonts w:hint="eastAsia" w:ascii="方正仿宋_GB2312" w:hAnsi="方正仿宋_GB2312" w:eastAsia="方正仿宋_GB2312" w:cs="方正仿宋_GB2312"/>
          <w:sz w:val="32"/>
          <w:szCs w:val="32"/>
        </w:rPr>
        <w:t>核发《乡村建设规划许可证》</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由所在街道办事处核发《农村宅基地批准书》。</w:t>
      </w:r>
      <w:r>
        <w:rPr>
          <w:rFonts w:hint="eastAsia" w:ascii="方正仿宋_GB2312" w:hAnsi="方正仿宋_GB2312" w:eastAsia="方正仿宋_GB2312" w:cs="方正仿宋_GB2312"/>
          <w:sz w:val="32"/>
          <w:szCs w:val="32"/>
          <w:lang w:val="en-US" w:eastAsia="zh-CN"/>
        </w:rPr>
        <w:t xml:space="preserve"> </w:t>
      </w:r>
    </w:p>
    <w:p w14:paraId="27684794">
      <w:pPr>
        <w:spacing w:line="570" w:lineRule="exact"/>
        <w:ind w:firstLine="640" w:firstLineChars="200"/>
        <w:jc w:val="left"/>
        <w:rPr>
          <w:rFonts w:hint="eastAsia" w:ascii="黑体" w:hAnsi="黑体" w:eastAsia="黑体" w:cs="黑体"/>
          <w:sz w:val="32"/>
          <w:szCs w:val="32"/>
        </w:rPr>
      </w:pPr>
      <w:r>
        <w:rPr>
          <w:rFonts w:hint="eastAsia" w:ascii="方正仿宋_GB2312" w:hAnsi="方正仿宋_GB2312" w:eastAsia="方正仿宋_GB2312" w:cs="方正仿宋_GB2312"/>
          <w:sz w:val="32"/>
          <w:szCs w:val="32"/>
        </w:rPr>
        <w:t>在城镇开发边界内建设农村住宅的，纳入城镇控制性详细规划统一实施规划建设，依法取得《建设工程规划许可证》后，由所在街道办事处核发《农村宅基地批准书》。</w:t>
      </w:r>
    </w:p>
    <w:p w14:paraId="5CB1A976">
      <w:pPr>
        <w:spacing w:line="570" w:lineRule="exact"/>
        <w:ind w:firstLine="643" w:firstLineChars="2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bCs/>
          <w:sz w:val="32"/>
          <w:szCs w:val="32"/>
        </w:rPr>
        <w:t>第十</w:t>
      </w:r>
      <w:r>
        <w:rPr>
          <w:rFonts w:hint="eastAsia" w:ascii="方正仿宋_GB2312" w:hAnsi="方正仿宋_GB2312" w:eastAsia="方正仿宋_GB2312" w:cs="方正仿宋_GB2312"/>
          <w:b/>
          <w:bCs/>
          <w:sz w:val="32"/>
          <w:szCs w:val="32"/>
          <w:lang w:eastAsia="zh-CN"/>
        </w:rPr>
        <w:t>三</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农村村民一户只能拥有一处农村宅基地，</w:t>
      </w:r>
      <w:r>
        <w:rPr>
          <w:rFonts w:hint="eastAsia" w:ascii="方正仿宋_GB2312" w:hAnsi="方正仿宋_GB2312" w:eastAsia="方正仿宋_GB2312" w:cs="方正仿宋_GB2312"/>
          <w:b w:val="0"/>
          <w:bCs w:val="0"/>
          <w:sz w:val="32"/>
          <w:szCs w:val="32"/>
        </w:rPr>
        <w:t>面积不得超过本办法规定的标准。</w:t>
      </w:r>
    </w:p>
    <w:p w14:paraId="26EC7AD7">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城镇开发边界外人均土地少、不能保障一户拥有一处农村宅基地和城镇开发边界内的村庄，一般不再安排单宗分散的农村宅基地，在充分尊重农村村民意愿的基础上，采取</w:t>
      </w:r>
      <w:r>
        <w:rPr>
          <w:rFonts w:hint="eastAsia" w:ascii="方正仿宋_GB2312" w:hAnsi="方正仿宋_GB2312" w:eastAsia="方正仿宋_GB2312" w:cs="方正仿宋_GB2312"/>
          <w:sz w:val="32"/>
          <w:szCs w:val="32"/>
          <w:lang w:eastAsia="zh-CN"/>
        </w:rPr>
        <w:t>农村</w:t>
      </w:r>
      <w:r>
        <w:rPr>
          <w:rFonts w:hint="eastAsia" w:ascii="方正仿宋_GB2312" w:hAnsi="方正仿宋_GB2312" w:eastAsia="方正仿宋_GB2312" w:cs="方正仿宋_GB2312"/>
          <w:sz w:val="32"/>
          <w:szCs w:val="32"/>
        </w:rPr>
        <w:t>集体建房等措施，实现</w:t>
      </w:r>
      <w:r>
        <w:rPr>
          <w:rFonts w:hint="eastAsia" w:ascii="方正仿宋_GB2312" w:hAnsi="方正仿宋_GB2312" w:eastAsia="方正仿宋_GB2312" w:cs="方正仿宋_GB2312"/>
          <w:sz w:val="32"/>
          <w:szCs w:val="32"/>
          <w:lang w:eastAsia="zh-CN"/>
        </w:rPr>
        <w:t>农村</w:t>
      </w:r>
      <w:r>
        <w:rPr>
          <w:rFonts w:hint="eastAsia" w:ascii="方正仿宋_GB2312" w:hAnsi="方正仿宋_GB2312" w:eastAsia="方正仿宋_GB2312" w:cs="方正仿宋_GB2312"/>
          <w:sz w:val="32"/>
          <w:szCs w:val="32"/>
        </w:rPr>
        <w:t>村民户有所居。</w:t>
      </w:r>
    </w:p>
    <w:p w14:paraId="70B788B6">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w:t>
      </w:r>
      <w:r>
        <w:rPr>
          <w:rFonts w:hint="eastAsia" w:ascii="方正仿宋_GB2312" w:hAnsi="方正仿宋_GB2312" w:eastAsia="方正仿宋_GB2312" w:cs="方正仿宋_GB2312"/>
          <w:b/>
          <w:bCs/>
          <w:sz w:val="32"/>
          <w:szCs w:val="32"/>
          <w:lang w:eastAsia="zh-CN"/>
        </w:rPr>
        <w:t>四</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结合实际，综合考虑年龄、婚姻状况、风俗习惯等因素，符合下列情形之一的，可认定为“一户”：</w:t>
      </w:r>
    </w:p>
    <w:p w14:paraId="43899D52">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（一）夫妻与未达到法定婚龄子女同住的仅认定为一户；</w:t>
      </w:r>
    </w:p>
    <w:p w14:paraId="2AFD125B">
      <w:pPr>
        <w:spacing w:line="57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（二）有兄弟姐妹的，其中一人应与其父母为一户，其余兄弟姐妹达到法定婚龄或</w:t>
      </w:r>
      <w:r>
        <w:rPr>
          <w:rFonts w:hint="eastAsia" w:ascii="方正仿宋_GB2312" w:hAnsi="方正仿宋_GB2312" w:eastAsia="方正仿宋_GB2312" w:cs="方正仿宋_GB2312"/>
          <w:sz w:val="32"/>
          <w:szCs w:val="32"/>
          <w:highlight w:val="none"/>
        </w:rPr>
        <w:t>结婚</w:t>
      </w:r>
      <w:r>
        <w:rPr>
          <w:rFonts w:hint="eastAsia" w:ascii="方正仿宋_GB2312" w:hAnsi="方正仿宋_GB2312" w:eastAsia="方正仿宋_GB2312" w:cs="方正仿宋_GB2312"/>
          <w:color w:val="auto"/>
          <w:sz w:val="32"/>
          <w:szCs w:val="32"/>
          <w:highlight w:val="none"/>
        </w:rPr>
        <w:t>后可为一户</w:t>
      </w:r>
      <w:r>
        <w:rPr>
          <w:rFonts w:hint="eastAsia" w:ascii="方正仿宋_GB2312" w:hAnsi="方正仿宋_GB2312" w:eastAsia="方正仿宋_GB2312" w:cs="方正仿宋_GB2312"/>
          <w:color w:val="auto"/>
          <w:sz w:val="32"/>
          <w:szCs w:val="32"/>
          <w:highlight w:val="none"/>
          <w:lang w:eastAsia="zh-CN"/>
        </w:rPr>
        <w:t>。</w:t>
      </w:r>
    </w:p>
    <w:p w14:paraId="38CC012F">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（三）独生子女结婚后可以继续与父母为一户，也可单独申请立户；</w:t>
      </w:r>
    </w:p>
    <w:p w14:paraId="51D4C957">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（四）离异后无房一方再婚且配偶无房的可认定为单独一户；</w:t>
      </w:r>
    </w:p>
    <w:p w14:paraId="1DFD0A37">
      <w:pPr>
        <w:spacing w:line="57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（五）法律法规另有规定</w:t>
      </w:r>
      <w:r>
        <w:rPr>
          <w:rFonts w:hint="eastAsia" w:ascii="方正仿宋_GB2312" w:hAnsi="方正仿宋_GB2312" w:eastAsia="方正仿宋_GB2312" w:cs="方正仿宋_GB2312"/>
          <w:sz w:val="32"/>
          <w:szCs w:val="32"/>
          <w:lang w:eastAsia="zh-CN"/>
        </w:rPr>
        <w:t>其他情形。</w:t>
      </w:r>
    </w:p>
    <w:p w14:paraId="36389D9F">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“户”的认定程序：</w:t>
      </w:r>
      <w:r>
        <w:rPr>
          <w:rFonts w:hint="eastAsia" w:ascii="方正仿宋_GB2312" w:hAnsi="方正仿宋_GB2312" w:eastAsia="方正仿宋_GB2312" w:cs="方正仿宋_GB2312"/>
          <w:sz w:val="32"/>
          <w:szCs w:val="32"/>
          <w:lang w:eastAsia="zh-CN"/>
        </w:rPr>
        <w:t>农村</w:t>
      </w:r>
      <w:r>
        <w:rPr>
          <w:rFonts w:hint="eastAsia" w:ascii="方正仿宋_GB2312" w:hAnsi="方正仿宋_GB2312" w:eastAsia="方正仿宋_GB2312" w:cs="方正仿宋_GB2312"/>
          <w:sz w:val="32"/>
          <w:szCs w:val="32"/>
        </w:rPr>
        <w:t>村民向</w:t>
      </w:r>
      <w:r>
        <w:rPr>
          <w:rFonts w:hint="eastAsia" w:ascii="方正仿宋_GB2312" w:hAnsi="方正仿宋_GB2312" w:eastAsia="方正仿宋_GB2312" w:cs="方正仿宋_GB2312"/>
          <w:sz w:val="32"/>
          <w:szCs w:val="32"/>
          <w:lang w:eastAsia="zh-CN"/>
        </w:rPr>
        <w:t>其</w:t>
      </w:r>
      <w:r>
        <w:rPr>
          <w:rFonts w:hint="eastAsia" w:ascii="方正仿宋_GB2312" w:hAnsi="方正仿宋_GB2312" w:eastAsia="方正仿宋_GB2312" w:cs="方正仿宋_GB2312"/>
          <w:sz w:val="32"/>
          <w:szCs w:val="32"/>
        </w:rPr>
        <w:t>所在的</w:t>
      </w:r>
      <w:r>
        <w:rPr>
          <w:rFonts w:hint="eastAsia" w:ascii="方正仿宋_GB2312" w:hAnsi="方正仿宋_GB2312" w:eastAsia="方正仿宋_GB2312" w:cs="方正仿宋_GB2312"/>
          <w:sz w:val="32"/>
          <w:szCs w:val="32"/>
          <w:lang w:eastAsia="zh-CN"/>
        </w:rPr>
        <w:t>农</w:t>
      </w:r>
      <w:r>
        <w:rPr>
          <w:rFonts w:hint="eastAsia" w:ascii="方正仿宋_GB2312" w:hAnsi="方正仿宋_GB2312" w:eastAsia="方正仿宋_GB2312" w:cs="方正仿宋_GB2312"/>
          <w:sz w:val="32"/>
          <w:szCs w:val="32"/>
        </w:rPr>
        <w:t>村集体经济组织申报，由</w:t>
      </w:r>
      <w:r>
        <w:rPr>
          <w:rFonts w:hint="eastAsia" w:ascii="方正仿宋_GB2312" w:hAnsi="方正仿宋_GB2312" w:eastAsia="方正仿宋_GB2312" w:cs="方正仿宋_GB2312"/>
          <w:sz w:val="32"/>
          <w:szCs w:val="32"/>
          <w:lang w:eastAsia="zh-CN"/>
        </w:rPr>
        <w:t>农</w:t>
      </w:r>
      <w:r>
        <w:rPr>
          <w:rFonts w:hint="eastAsia" w:ascii="方正仿宋_GB2312" w:hAnsi="方正仿宋_GB2312" w:eastAsia="方正仿宋_GB2312" w:cs="方正仿宋_GB2312"/>
          <w:sz w:val="32"/>
          <w:szCs w:val="32"/>
        </w:rPr>
        <w:t>村集体经济组织调查核实，经</w:t>
      </w:r>
      <w:r>
        <w:rPr>
          <w:rFonts w:hint="eastAsia" w:ascii="方正仿宋_GB2312" w:hAnsi="方正仿宋_GB2312" w:eastAsia="方正仿宋_GB2312" w:cs="方正仿宋_GB2312"/>
          <w:sz w:val="32"/>
          <w:szCs w:val="32"/>
          <w:lang w:eastAsia="zh-CN"/>
        </w:rPr>
        <w:t>农</w:t>
      </w:r>
      <w:r>
        <w:rPr>
          <w:rFonts w:hint="eastAsia" w:ascii="方正仿宋_GB2312" w:hAnsi="方正仿宋_GB2312" w:eastAsia="方正仿宋_GB2312" w:cs="方正仿宋_GB2312"/>
          <w:sz w:val="32"/>
          <w:szCs w:val="32"/>
        </w:rPr>
        <w:t>村</w:t>
      </w:r>
      <w:r>
        <w:rPr>
          <w:rFonts w:hint="eastAsia" w:ascii="方正仿宋_GB2312" w:hAnsi="方正仿宋_GB2312" w:eastAsia="方正仿宋_GB2312" w:cs="方正仿宋_GB2312"/>
          <w:sz w:val="32"/>
          <w:szCs w:val="32"/>
          <w:lang w:eastAsia="zh-CN"/>
        </w:rPr>
        <w:t>集体</w:t>
      </w:r>
      <w:r>
        <w:rPr>
          <w:rFonts w:hint="eastAsia" w:ascii="方正仿宋_GB2312" w:hAnsi="方正仿宋_GB2312" w:eastAsia="方正仿宋_GB2312" w:cs="方正仿宋_GB2312"/>
          <w:sz w:val="32"/>
          <w:szCs w:val="32"/>
        </w:rPr>
        <w:t>经济组织成员（代表）大会讨论表决通过</w:t>
      </w:r>
      <w:r>
        <w:rPr>
          <w:rFonts w:hint="eastAsia" w:ascii="方正仿宋_GB2312" w:hAnsi="方正仿宋_GB2312" w:eastAsia="方正仿宋_GB2312" w:cs="方正仿宋_GB2312"/>
          <w:sz w:val="32"/>
          <w:szCs w:val="32"/>
          <w:lang w:eastAsia="zh-CN"/>
        </w:rPr>
        <w:t>并公示</w:t>
      </w:r>
      <w:r>
        <w:rPr>
          <w:rFonts w:hint="eastAsia" w:ascii="方正仿宋_GB2312" w:hAnsi="方正仿宋_GB2312" w:eastAsia="方正仿宋_GB2312" w:cs="方正仿宋_GB2312"/>
          <w:sz w:val="32"/>
          <w:szCs w:val="32"/>
        </w:rPr>
        <w:t>，公示期为 5 个工作日，公示无异议的，由</w:t>
      </w:r>
      <w:r>
        <w:rPr>
          <w:rFonts w:hint="eastAsia" w:ascii="方正仿宋_GB2312" w:hAnsi="方正仿宋_GB2312" w:eastAsia="方正仿宋_GB2312" w:cs="方正仿宋_GB2312"/>
          <w:sz w:val="32"/>
          <w:szCs w:val="32"/>
          <w:lang w:eastAsia="zh-CN"/>
        </w:rPr>
        <w:t>农</w:t>
      </w:r>
      <w:r>
        <w:rPr>
          <w:rFonts w:hint="eastAsia" w:ascii="方正仿宋_GB2312" w:hAnsi="方正仿宋_GB2312" w:eastAsia="方正仿宋_GB2312" w:cs="方正仿宋_GB2312"/>
          <w:sz w:val="32"/>
          <w:szCs w:val="32"/>
        </w:rPr>
        <w:t>村集体经济组织出具意见，</w:t>
      </w:r>
      <w:r>
        <w:rPr>
          <w:rFonts w:hint="eastAsia" w:ascii="方正仿宋_GB2312" w:hAnsi="方正仿宋_GB2312" w:eastAsia="方正仿宋_GB2312" w:cs="方正仿宋_GB2312"/>
          <w:sz w:val="32"/>
          <w:szCs w:val="32"/>
          <w:lang w:eastAsia="zh-CN"/>
        </w:rPr>
        <w:t>提交所在</w:t>
      </w:r>
      <w:r>
        <w:rPr>
          <w:rFonts w:hint="eastAsia" w:ascii="方正仿宋_GB2312" w:hAnsi="方正仿宋_GB2312" w:eastAsia="方正仿宋_GB2312" w:cs="方正仿宋_GB2312"/>
          <w:sz w:val="32"/>
          <w:szCs w:val="32"/>
        </w:rPr>
        <w:t>街道办事处审核</w:t>
      </w:r>
      <w:r>
        <w:rPr>
          <w:rFonts w:hint="eastAsia" w:ascii="方正仿宋_GB2312" w:hAnsi="方正仿宋_GB2312" w:eastAsia="方正仿宋_GB2312" w:cs="方正仿宋_GB2312"/>
          <w:sz w:val="32"/>
          <w:szCs w:val="32"/>
          <w:lang w:eastAsia="zh-CN"/>
        </w:rPr>
        <w:t>认定</w:t>
      </w:r>
      <w:r>
        <w:rPr>
          <w:rFonts w:hint="eastAsia" w:ascii="方正仿宋_GB2312" w:hAnsi="方正仿宋_GB2312" w:eastAsia="方正仿宋_GB2312" w:cs="方正仿宋_GB2312"/>
          <w:sz w:val="32"/>
          <w:szCs w:val="32"/>
        </w:rPr>
        <w:t>。</w:t>
      </w:r>
    </w:p>
    <w:p w14:paraId="560E29C2">
      <w:pPr>
        <w:spacing w:line="57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不得以公安机关的分户户籍登记作为取得农村宅基地的前置条件</w:t>
      </w:r>
      <w:r>
        <w:rPr>
          <w:rFonts w:hint="eastAsia" w:ascii="方正仿宋_GB2312" w:hAnsi="方正仿宋_GB2312" w:eastAsia="方正仿宋_GB2312" w:cs="方正仿宋_GB2312"/>
          <w:sz w:val="32"/>
          <w:szCs w:val="32"/>
          <w:lang w:eastAsia="zh-CN"/>
        </w:rPr>
        <w:t>。</w:t>
      </w:r>
    </w:p>
    <w:p w14:paraId="6E296A81">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农村集体经济组织成员符合下列条件之一的，可以以户为单位（以下称农户）申请使用农村宅基地：</w:t>
      </w:r>
    </w:p>
    <w:p w14:paraId="0B99C4BE">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（一）农户在本集体经济组织未取得农村宅基地的；</w:t>
      </w:r>
    </w:p>
    <w:p w14:paraId="57994081">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（二）因发生或者防御自然灾害、实施村庄规划及进行公共设施和公益事业建设，农户需要搬迁安置的；</w:t>
      </w:r>
    </w:p>
    <w:p w14:paraId="4DB950B6">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（三）因危房改造、村庄布局调整，或取得的农村宅基地面积明显少于限额标准等原因，需异址新建、原址重建、改扩建，且农户不存在一户多宅情形的；</w:t>
      </w:r>
    </w:p>
    <w:p w14:paraId="22853B87">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w:t>
      </w:r>
      <w:r>
        <w:rPr>
          <w:rFonts w:hint="eastAsia" w:ascii="方正仿宋_GB2312" w:hAnsi="方正仿宋_GB2312" w:eastAsia="方正仿宋_GB2312" w:cs="方正仿宋_GB2312"/>
          <w:sz w:val="32"/>
          <w:szCs w:val="32"/>
          <w:lang w:eastAsia="zh-CN"/>
        </w:rPr>
        <w:t>法律、法规、规章</w:t>
      </w:r>
      <w:r>
        <w:rPr>
          <w:rFonts w:hint="eastAsia" w:ascii="方正仿宋_GB2312" w:hAnsi="方正仿宋_GB2312" w:eastAsia="方正仿宋_GB2312" w:cs="方正仿宋_GB2312"/>
          <w:sz w:val="32"/>
          <w:szCs w:val="32"/>
        </w:rPr>
        <w:t>规定的其他情形。</w:t>
      </w:r>
    </w:p>
    <w:p w14:paraId="1CCCC8DD">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有下列情形之一的，农户可以申请原址重建或改扩建：</w:t>
      </w:r>
    </w:p>
    <w:p w14:paraId="28842BFD">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（一）一户只有一处农村宅基地的；</w:t>
      </w:r>
    </w:p>
    <w:p w14:paraId="021688E0">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（二）因继承等原因合法取得所在农村集体经济组织范围内多处住宅的，可以选定其中一处住宅进行重建或改扩建的；</w:t>
      </w:r>
    </w:p>
    <w:p w14:paraId="185A8EFE">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（三）法律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法规</w:t>
      </w:r>
      <w:r>
        <w:rPr>
          <w:rFonts w:hint="eastAsia" w:ascii="方正仿宋_GB2312" w:hAnsi="方正仿宋_GB2312" w:eastAsia="方正仿宋_GB2312" w:cs="方正仿宋_GB2312"/>
          <w:sz w:val="32"/>
          <w:szCs w:val="32"/>
          <w:lang w:eastAsia="zh-CN"/>
        </w:rPr>
        <w:t>、规章</w:t>
      </w:r>
      <w:r>
        <w:rPr>
          <w:rFonts w:hint="eastAsia" w:ascii="方正仿宋_GB2312" w:hAnsi="方正仿宋_GB2312" w:eastAsia="方正仿宋_GB2312" w:cs="方正仿宋_GB2312"/>
          <w:sz w:val="32"/>
          <w:szCs w:val="32"/>
        </w:rPr>
        <w:t>规定的其他情形。</w:t>
      </w:r>
    </w:p>
    <w:p w14:paraId="51A26236">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农户申请原址重建或改扩建住宅的，按照新申请农村宅基地和住宅建设的程序申请办理《乡村建设规划许可证》和《农村宅基地批准书》。街道办事处和村民委员会、农村集体经济组织应当充分考虑农户原址重建或改扩建位置的道路出入、通风采光等村庄规划要求，可适当调整住宅建设界址。</w:t>
      </w:r>
    </w:p>
    <w:p w14:paraId="59DC4732">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lang w:val="en-US" w:eastAsia="zh-CN"/>
        </w:rPr>
        <w:t xml:space="preserve"> 农户申请农村宅基地和住宅建设（规划许可）应当以书面形式向其所在的</w:t>
      </w:r>
      <w:r>
        <w:rPr>
          <w:rFonts w:hint="eastAsia" w:ascii="方正仿宋_GB2312" w:hAnsi="方正仿宋_GB2312" w:eastAsia="方正仿宋_GB2312" w:cs="方正仿宋_GB2312"/>
          <w:sz w:val="32"/>
          <w:szCs w:val="32"/>
        </w:rPr>
        <w:t>农村集体经济组织提出，</w:t>
      </w:r>
      <w:r>
        <w:rPr>
          <w:rFonts w:hint="eastAsia" w:ascii="方正仿宋_GB2312" w:hAnsi="方正仿宋_GB2312" w:eastAsia="方正仿宋_GB2312" w:cs="方正仿宋_GB2312"/>
          <w:sz w:val="32"/>
          <w:szCs w:val="32"/>
          <w:lang w:eastAsia="zh-CN"/>
        </w:rPr>
        <w:t>填报</w:t>
      </w:r>
      <w:r>
        <w:rPr>
          <w:rFonts w:hint="eastAsia" w:ascii="方正仿宋_GB2312" w:hAnsi="方正仿宋_GB2312" w:eastAsia="方正仿宋_GB2312" w:cs="方正仿宋_GB2312"/>
          <w:sz w:val="32"/>
          <w:szCs w:val="32"/>
        </w:rPr>
        <w:t>《农村宅基地和住</w:t>
      </w:r>
      <w:r>
        <w:rPr>
          <w:rFonts w:hint="eastAsia" w:ascii="方正仿宋_GB2312" w:hAnsi="方正仿宋_GB2312" w:eastAsia="方正仿宋_GB2312" w:cs="方正仿宋_GB2312"/>
          <w:sz w:val="32"/>
          <w:szCs w:val="32"/>
          <w:lang w:eastAsia="zh-CN"/>
        </w:rPr>
        <w:t>宅</w:t>
      </w:r>
      <w:r>
        <w:rPr>
          <w:rFonts w:hint="eastAsia" w:ascii="方正仿宋_GB2312" w:hAnsi="方正仿宋_GB2312" w:eastAsia="方正仿宋_GB2312" w:cs="方正仿宋_GB2312"/>
          <w:sz w:val="32"/>
          <w:szCs w:val="32"/>
        </w:rPr>
        <w:t>建设（规划许可）申请表》、</w:t>
      </w:r>
      <w:r>
        <w:rPr>
          <w:rFonts w:hint="eastAsia" w:ascii="方正仿宋_GB2312" w:hAnsi="方正仿宋_GB2312" w:eastAsia="方正仿宋_GB2312" w:cs="方正仿宋_GB2312"/>
          <w:sz w:val="32"/>
          <w:szCs w:val="32"/>
          <w:lang w:eastAsia="zh-CN"/>
        </w:rPr>
        <w:t>签署</w:t>
      </w:r>
      <w:r>
        <w:rPr>
          <w:rFonts w:hint="eastAsia" w:ascii="方正仿宋_GB2312" w:hAnsi="方正仿宋_GB2312" w:eastAsia="方正仿宋_GB2312" w:cs="方正仿宋_GB2312"/>
          <w:sz w:val="32"/>
          <w:szCs w:val="32"/>
        </w:rPr>
        <w:t>《农村宅基地使用承诺书》，并提交户内成员身份证明、有资质单位测绘的比例尺为 1：200 至 1:500 的农村宅基地宗地图、住宅设计图件（或</w:t>
      </w:r>
      <w:r>
        <w:rPr>
          <w:rFonts w:hint="eastAsia" w:ascii="方正仿宋_GB2312" w:hAnsi="方正仿宋_GB2312" w:eastAsia="方正仿宋_GB2312" w:cs="方正仿宋_GB2312"/>
          <w:sz w:val="32"/>
          <w:szCs w:val="32"/>
          <w:lang w:eastAsia="zh-CN"/>
        </w:rPr>
        <w:t>湛江市农房设计</w:t>
      </w:r>
      <w:r>
        <w:rPr>
          <w:rFonts w:hint="eastAsia" w:ascii="方正仿宋_GB2312" w:hAnsi="方正仿宋_GB2312" w:eastAsia="方正仿宋_GB2312" w:cs="方正仿宋_GB2312"/>
          <w:sz w:val="32"/>
          <w:szCs w:val="32"/>
        </w:rPr>
        <w:t>通用图集）等资料。</w:t>
      </w:r>
    </w:p>
    <w:p w14:paraId="2408C006">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多户联合建房的，由联合建房的农户共同提出申请。</w:t>
      </w:r>
    </w:p>
    <w:p w14:paraId="05F092EE">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农村集体经济组织接到申请后，应当在10个工作日内组织对农户申请进行审查。审查内容包括：</w:t>
      </w:r>
    </w:p>
    <w:p w14:paraId="1672DA0A">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资料审查。核对申请人是否属本农村集体经济组织成员，是否符合分户条件，是否具备农村宅基地申请资格，是否符合“一户一宅”原则，拟建农村住宅占地面积、层高、楼高是否符合规定，申请资料是否齐全。</w:t>
      </w:r>
    </w:p>
    <w:p w14:paraId="498B4294">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（二）会议表决。农村集体经济组织召开成员（代表） 会议，对</w:t>
      </w:r>
      <w:r>
        <w:rPr>
          <w:rFonts w:hint="eastAsia" w:ascii="方正仿宋_GB2312" w:hAnsi="方正仿宋_GB2312" w:eastAsia="方正仿宋_GB2312" w:cs="方正仿宋_GB2312"/>
          <w:sz w:val="32"/>
          <w:szCs w:val="32"/>
          <w:lang w:eastAsia="zh-CN"/>
        </w:rPr>
        <w:t>申请人申请</w:t>
      </w:r>
      <w:r>
        <w:rPr>
          <w:rFonts w:hint="eastAsia" w:ascii="方正仿宋_GB2312" w:hAnsi="方正仿宋_GB2312" w:eastAsia="方正仿宋_GB2312" w:cs="方正仿宋_GB2312"/>
          <w:sz w:val="32"/>
          <w:szCs w:val="32"/>
        </w:rPr>
        <w:t>农村宅基地和</w:t>
      </w:r>
      <w:r>
        <w:rPr>
          <w:rFonts w:hint="eastAsia" w:ascii="方正仿宋_GB2312" w:hAnsi="方正仿宋_GB2312" w:eastAsia="方正仿宋_GB2312" w:cs="方正仿宋_GB2312"/>
          <w:sz w:val="32"/>
          <w:szCs w:val="32"/>
          <w:lang w:eastAsia="zh-CN"/>
        </w:rPr>
        <w:t>住宅建设（规划</w:t>
      </w:r>
      <w:r>
        <w:rPr>
          <w:rFonts w:hint="eastAsia" w:ascii="方正仿宋_GB2312" w:hAnsi="方正仿宋_GB2312" w:eastAsia="方正仿宋_GB2312" w:cs="方正仿宋_GB2312"/>
          <w:sz w:val="32"/>
          <w:szCs w:val="32"/>
        </w:rPr>
        <w:t>许可</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事项进行表决，并组织征求相邻权利人意见。</w:t>
      </w:r>
    </w:p>
    <w:p w14:paraId="34FC750F">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（三）公示公告。制作公示公告，就申请人拟建农村住宅的位置、占地面积、层高、楼高、申请理由以及成员（代表）会议表决结果等在</w:t>
      </w:r>
      <w:r>
        <w:rPr>
          <w:rFonts w:hint="eastAsia" w:ascii="方正仿宋_GB2312" w:hAnsi="方正仿宋_GB2312" w:eastAsia="方正仿宋_GB2312" w:cs="方正仿宋_GB2312"/>
          <w:sz w:val="32"/>
          <w:szCs w:val="32"/>
          <w:lang w:eastAsia="zh-CN"/>
        </w:rPr>
        <w:t>本</w:t>
      </w:r>
      <w:r>
        <w:rPr>
          <w:rFonts w:hint="eastAsia" w:ascii="方正仿宋_GB2312" w:hAnsi="方正仿宋_GB2312" w:eastAsia="方正仿宋_GB2312" w:cs="方正仿宋_GB2312"/>
          <w:sz w:val="32"/>
          <w:szCs w:val="32"/>
        </w:rPr>
        <w:t>农村集体经济组织所在地进行公示，公示期不少于 5 个工作日，并拍照归档。</w:t>
      </w:r>
    </w:p>
    <w:p w14:paraId="5FDC7A81">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审核上报。提交资料真实、符合条件、成员（代表）会议表决通过、公示无异议后，在《农村宅基地和住宅建设（规划许可）申请表》签署意见，将《农村宅基地和住宅建设（规划许可）申请表》《农村宅基地使用承诺书》、成员（代表）会议记录、公示照片、宗地图、住宅设计图件（或</w:t>
      </w:r>
      <w:r>
        <w:rPr>
          <w:rFonts w:hint="eastAsia" w:ascii="方正仿宋_GB2312" w:hAnsi="方正仿宋_GB2312" w:eastAsia="方正仿宋_GB2312" w:cs="方正仿宋_GB2312"/>
          <w:sz w:val="32"/>
          <w:szCs w:val="32"/>
          <w:lang w:eastAsia="zh-CN"/>
        </w:rPr>
        <w:t>湛江市农房设计</w:t>
      </w:r>
      <w:r>
        <w:rPr>
          <w:rFonts w:hint="eastAsia" w:ascii="方正仿宋_GB2312" w:hAnsi="方正仿宋_GB2312" w:eastAsia="方正仿宋_GB2312" w:cs="方正仿宋_GB2312"/>
          <w:sz w:val="32"/>
          <w:szCs w:val="32"/>
        </w:rPr>
        <w:t>通用图集）等材料一并提交所在的</w:t>
      </w:r>
      <w:r>
        <w:rPr>
          <w:rFonts w:hint="eastAsia" w:ascii="方正仿宋_GB2312" w:hAnsi="方正仿宋_GB2312" w:eastAsia="方正仿宋_GB2312" w:cs="方正仿宋_GB2312"/>
          <w:sz w:val="32"/>
          <w:szCs w:val="32"/>
          <w:lang w:eastAsia="zh-CN"/>
        </w:rPr>
        <w:t>街道办事处审批</w:t>
      </w:r>
      <w:r>
        <w:rPr>
          <w:rFonts w:hint="eastAsia" w:ascii="方正仿宋_GB2312" w:hAnsi="方正仿宋_GB2312" w:eastAsia="方正仿宋_GB2312" w:cs="方正仿宋_GB2312"/>
          <w:sz w:val="32"/>
          <w:szCs w:val="32"/>
        </w:rPr>
        <w:t>。</w:t>
      </w:r>
    </w:p>
    <w:p w14:paraId="25ACEF4D">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公示有异议的，应在公示期内向农村集体经济组织提出。农村集体经济组织应当依照上述程序进行重新审查。</w:t>
      </w:r>
    </w:p>
    <w:p w14:paraId="19E97C43">
      <w:pPr>
        <w:spacing w:line="57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农村集体经济组织逾期出具审查意见和报送申请材料的，由街道办事处责令改正。</w:t>
      </w:r>
    </w:p>
    <w:p w14:paraId="18C1E080">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街道办事处收到农村宅基地和住宅建设（规划许可）书面申请后，应当及时按如下要求组织审批：</w:t>
      </w:r>
    </w:p>
    <w:p w14:paraId="4A7EB61E">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（一）审查申请人是否符合申请条件、拟用地是否符合农村宅基地合理布局要求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面积标准，申请是否经过公示无异议，是否经过</w:t>
      </w:r>
      <w:r>
        <w:rPr>
          <w:rFonts w:hint="eastAsia" w:ascii="方正仿宋_GB2312" w:hAnsi="方正仿宋_GB2312" w:eastAsia="方正仿宋_GB2312" w:cs="方正仿宋_GB2312"/>
          <w:sz w:val="32"/>
          <w:szCs w:val="32"/>
          <w:lang w:eastAsia="zh-CN"/>
        </w:rPr>
        <w:t>农村集体经济组织</w:t>
      </w:r>
      <w:r>
        <w:rPr>
          <w:rFonts w:hint="eastAsia" w:ascii="方正仿宋_GB2312" w:hAnsi="方正仿宋_GB2312" w:eastAsia="方正仿宋_GB2312" w:cs="方正仿宋_GB2312"/>
          <w:sz w:val="32"/>
          <w:szCs w:val="32"/>
        </w:rPr>
        <w:t>审查并签署“同意”意见</w:t>
      </w:r>
      <w:r>
        <w:rPr>
          <w:rFonts w:hint="eastAsia" w:ascii="方正仿宋_GB2312" w:hAnsi="方正仿宋_GB2312" w:eastAsia="方正仿宋_GB2312" w:cs="方正仿宋_GB2312"/>
          <w:sz w:val="32"/>
          <w:szCs w:val="32"/>
          <w:lang w:eastAsia="zh-CN"/>
        </w:rPr>
        <w:t>及</w:t>
      </w:r>
      <w:r>
        <w:rPr>
          <w:rFonts w:hint="eastAsia" w:ascii="方正仿宋_GB2312" w:hAnsi="方正仿宋_GB2312" w:eastAsia="方正仿宋_GB2312" w:cs="方正仿宋_GB2312"/>
          <w:sz w:val="32"/>
          <w:szCs w:val="32"/>
        </w:rPr>
        <w:t>盖章（未分设</w:t>
      </w:r>
      <w:r>
        <w:rPr>
          <w:rFonts w:hint="eastAsia" w:ascii="方正仿宋_GB2312" w:hAnsi="方正仿宋_GB2312" w:eastAsia="方正仿宋_GB2312" w:cs="方正仿宋_GB2312"/>
          <w:sz w:val="32"/>
          <w:szCs w:val="32"/>
          <w:lang w:eastAsia="zh-CN"/>
        </w:rPr>
        <w:t>农村集体经济组织</w:t>
      </w:r>
      <w:r>
        <w:rPr>
          <w:rFonts w:hint="eastAsia" w:ascii="方正仿宋_GB2312" w:hAnsi="方正仿宋_GB2312" w:eastAsia="方正仿宋_GB2312" w:cs="方正仿宋_GB2312"/>
          <w:sz w:val="32"/>
          <w:szCs w:val="32"/>
        </w:rPr>
        <w:t>的，是否经过</w:t>
      </w:r>
      <w:r>
        <w:rPr>
          <w:rFonts w:hint="eastAsia" w:ascii="方正仿宋_GB2312" w:hAnsi="方正仿宋_GB2312" w:eastAsia="方正仿宋_GB2312" w:cs="方正仿宋_GB2312"/>
          <w:sz w:val="32"/>
          <w:szCs w:val="32"/>
          <w:lang w:eastAsia="zh-CN"/>
        </w:rPr>
        <w:t>村民小组或</w:t>
      </w:r>
      <w:r>
        <w:rPr>
          <w:rFonts w:hint="eastAsia" w:ascii="方正仿宋_GB2312" w:hAnsi="方正仿宋_GB2312" w:eastAsia="方正仿宋_GB2312" w:cs="方正仿宋_GB2312"/>
          <w:sz w:val="32"/>
          <w:szCs w:val="32"/>
        </w:rPr>
        <w:t>村民委员会审</w:t>
      </w:r>
      <w:r>
        <w:rPr>
          <w:rFonts w:hint="eastAsia" w:ascii="方正仿宋_GB2312" w:hAnsi="方正仿宋_GB2312" w:eastAsia="方正仿宋_GB2312" w:cs="方正仿宋_GB2312"/>
          <w:sz w:val="32"/>
          <w:szCs w:val="32"/>
          <w:lang w:eastAsia="zh-CN"/>
        </w:rPr>
        <w:t>查</w:t>
      </w:r>
      <w:r>
        <w:rPr>
          <w:rFonts w:hint="eastAsia" w:ascii="方正仿宋_GB2312" w:hAnsi="方正仿宋_GB2312" w:eastAsia="方正仿宋_GB2312" w:cs="方正仿宋_GB2312"/>
          <w:sz w:val="32"/>
          <w:szCs w:val="32"/>
        </w:rPr>
        <w:t>并签署“同意”意见</w:t>
      </w:r>
      <w:r>
        <w:rPr>
          <w:rFonts w:hint="eastAsia" w:ascii="方正仿宋_GB2312" w:hAnsi="方正仿宋_GB2312" w:eastAsia="方正仿宋_GB2312" w:cs="方正仿宋_GB2312"/>
          <w:sz w:val="32"/>
          <w:szCs w:val="32"/>
          <w:lang w:eastAsia="zh-CN"/>
        </w:rPr>
        <w:t>和</w:t>
      </w:r>
      <w:r>
        <w:rPr>
          <w:rFonts w:hint="eastAsia" w:ascii="方正仿宋_GB2312" w:hAnsi="方正仿宋_GB2312" w:eastAsia="方正仿宋_GB2312" w:cs="方正仿宋_GB2312"/>
          <w:sz w:val="32"/>
          <w:szCs w:val="32"/>
        </w:rPr>
        <w:t>盖章）。</w:t>
      </w:r>
    </w:p>
    <w:p w14:paraId="244B8A13">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（二）审查</w:t>
      </w:r>
      <w:r>
        <w:rPr>
          <w:rFonts w:hint="eastAsia" w:ascii="方正仿宋_GB2312" w:hAnsi="方正仿宋_GB2312" w:eastAsia="方正仿宋_GB2312" w:cs="方正仿宋_GB2312"/>
          <w:sz w:val="32"/>
          <w:szCs w:val="32"/>
          <w:lang w:eastAsia="zh-CN"/>
        </w:rPr>
        <w:t>住宅建设用地</w:t>
      </w:r>
      <w:r>
        <w:rPr>
          <w:rFonts w:hint="eastAsia" w:ascii="方正仿宋_GB2312" w:hAnsi="方正仿宋_GB2312" w:eastAsia="方正仿宋_GB2312" w:cs="方正仿宋_GB2312"/>
          <w:sz w:val="32"/>
          <w:szCs w:val="32"/>
        </w:rPr>
        <w:t>是否符合本行政区域国土空间总体规划、村庄规划及各类相关专项规划、用途管制要求。</w:t>
      </w:r>
    </w:p>
    <w:p w14:paraId="1F88320A">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（三）审</w:t>
      </w:r>
      <w:r>
        <w:rPr>
          <w:rFonts w:hint="eastAsia" w:ascii="方正仿宋_GB2312" w:hAnsi="方正仿宋_GB2312" w:eastAsia="方正仿宋_GB2312" w:cs="方正仿宋_GB2312"/>
          <w:sz w:val="32"/>
          <w:szCs w:val="32"/>
          <w:lang w:eastAsia="zh-CN"/>
        </w:rPr>
        <w:t>查</w:t>
      </w:r>
      <w:r>
        <w:rPr>
          <w:rFonts w:hint="eastAsia" w:ascii="方正仿宋_GB2312" w:hAnsi="方正仿宋_GB2312" w:eastAsia="方正仿宋_GB2312" w:cs="方正仿宋_GB2312"/>
          <w:sz w:val="32"/>
          <w:szCs w:val="32"/>
        </w:rPr>
        <w:t>住宅设计是否符合设计施工安全规定和建筑</w:t>
      </w:r>
      <w:r>
        <w:rPr>
          <w:rFonts w:hint="eastAsia" w:ascii="方正仿宋_GB2312" w:hAnsi="方正仿宋_GB2312" w:eastAsia="方正仿宋_GB2312" w:cs="方正仿宋_GB2312"/>
          <w:sz w:val="32"/>
          <w:szCs w:val="32"/>
          <w:lang w:eastAsia="zh-CN"/>
        </w:rPr>
        <w:t>风貌</w:t>
      </w:r>
      <w:r>
        <w:rPr>
          <w:rFonts w:hint="eastAsia" w:ascii="方正仿宋_GB2312" w:hAnsi="方正仿宋_GB2312" w:eastAsia="方正仿宋_GB2312" w:cs="方正仿宋_GB2312"/>
          <w:sz w:val="32"/>
          <w:szCs w:val="32"/>
        </w:rPr>
        <w:t>等要求。</w:t>
      </w:r>
    </w:p>
    <w:p w14:paraId="0E47A251">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（四）组织人员对申请内容进行现场勘查并现场填写勘查记录。</w:t>
      </w:r>
    </w:p>
    <w:p w14:paraId="63C68CB5">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经审</w:t>
      </w:r>
      <w:r>
        <w:rPr>
          <w:rFonts w:hint="eastAsia" w:ascii="方正仿宋_GB2312" w:hAnsi="方正仿宋_GB2312" w:eastAsia="方正仿宋_GB2312" w:cs="方正仿宋_GB2312"/>
          <w:sz w:val="32"/>
          <w:szCs w:val="32"/>
          <w:lang w:eastAsia="zh-CN"/>
        </w:rPr>
        <w:t>查</w:t>
      </w:r>
      <w:r>
        <w:rPr>
          <w:rFonts w:hint="eastAsia" w:ascii="方正仿宋_GB2312" w:hAnsi="方正仿宋_GB2312" w:eastAsia="方正仿宋_GB2312" w:cs="方正仿宋_GB2312"/>
          <w:sz w:val="32"/>
          <w:szCs w:val="32"/>
        </w:rPr>
        <w:t>符合规定条件的，应</w:t>
      </w:r>
      <w:r>
        <w:rPr>
          <w:rFonts w:hint="eastAsia" w:ascii="方正仿宋_GB2312" w:hAnsi="方正仿宋_GB2312" w:eastAsia="方正仿宋_GB2312" w:cs="方正仿宋_GB2312"/>
          <w:sz w:val="32"/>
          <w:szCs w:val="32"/>
          <w:lang w:eastAsia="zh-CN"/>
        </w:rPr>
        <w:t>当</w:t>
      </w:r>
      <w:r>
        <w:rPr>
          <w:rFonts w:hint="eastAsia" w:ascii="方正仿宋_GB2312" w:hAnsi="方正仿宋_GB2312" w:eastAsia="方正仿宋_GB2312" w:cs="方正仿宋_GB2312"/>
          <w:sz w:val="32"/>
          <w:szCs w:val="32"/>
        </w:rPr>
        <w:t>按程序报区自然资源</w:t>
      </w:r>
      <w:r>
        <w:rPr>
          <w:rFonts w:hint="eastAsia" w:ascii="方正仿宋_GB2312" w:hAnsi="方正仿宋_GB2312" w:eastAsia="方正仿宋_GB2312" w:cs="方正仿宋_GB2312"/>
          <w:sz w:val="32"/>
          <w:szCs w:val="32"/>
          <w:lang w:eastAsia="zh-CN"/>
        </w:rPr>
        <w:t>主管部门</w:t>
      </w:r>
      <w:r>
        <w:rPr>
          <w:rFonts w:hint="eastAsia" w:ascii="方正仿宋_GB2312" w:hAnsi="方正仿宋_GB2312" w:eastAsia="方正仿宋_GB2312" w:cs="方正仿宋_GB2312"/>
          <w:sz w:val="32"/>
          <w:szCs w:val="32"/>
        </w:rPr>
        <w:t>核发《乡村建设规划许可证》</w:t>
      </w:r>
      <w:r>
        <w:rPr>
          <w:rFonts w:hint="eastAsia" w:ascii="方正仿宋_GB2312" w:hAnsi="方正仿宋_GB2312" w:eastAsia="方正仿宋_GB2312" w:cs="方正仿宋_GB2312"/>
          <w:sz w:val="32"/>
          <w:szCs w:val="32"/>
          <w:lang w:eastAsia="zh-CN"/>
        </w:rPr>
        <w:t>后</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由</w:t>
      </w:r>
      <w:r>
        <w:rPr>
          <w:rFonts w:hint="eastAsia" w:ascii="方正仿宋_GB2312" w:hAnsi="方正仿宋_GB2312" w:eastAsia="方正仿宋_GB2312" w:cs="方正仿宋_GB2312"/>
          <w:sz w:val="32"/>
          <w:szCs w:val="32"/>
        </w:rPr>
        <w:t>街道办事处出具《农村宅基地批准书》。《乡村建设规划许可证》应当载明地块位置、用地范围、用地性质、建筑面积、建筑高度、建筑层数、建筑风貌等内容。</w:t>
      </w:r>
    </w:p>
    <w:p w14:paraId="588498FC">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涉及占用农用地或未利用地的，应当在核发《乡村建设规划许可证》和出具《农村宅基地批准书》前，报区人民政府按法定程序办理农用地转用或未利用地转用审批手续。涉及使用林地的</w:t>
      </w:r>
      <w:r>
        <w:rPr>
          <w:rFonts w:hint="eastAsia" w:ascii="方正仿宋_GB2312" w:hAnsi="方正仿宋_GB2312" w:eastAsia="方正仿宋_GB2312" w:cs="方正仿宋_GB2312"/>
          <w:sz w:val="32"/>
          <w:szCs w:val="32"/>
          <w:lang w:eastAsia="zh-CN"/>
        </w:rPr>
        <w:t>，应当</w:t>
      </w:r>
      <w:r>
        <w:rPr>
          <w:rFonts w:hint="eastAsia" w:ascii="方正仿宋_GB2312" w:hAnsi="方正仿宋_GB2312" w:eastAsia="方正仿宋_GB2312" w:cs="方正仿宋_GB2312"/>
          <w:sz w:val="32"/>
          <w:szCs w:val="32"/>
        </w:rPr>
        <w:t>依法依规办理使用林地审核审批和林木采伐许可手续。涉及水利、电力等部门的，应及时征求意见。</w:t>
      </w:r>
    </w:p>
    <w:p w14:paraId="25C6830C">
      <w:pPr>
        <w:spacing w:line="57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城镇开发边界内建设农村住宅，</w:t>
      </w:r>
      <w:r>
        <w:rPr>
          <w:rFonts w:hint="eastAsia" w:ascii="方正仿宋_GB2312" w:hAnsi="方正仿宋_GB2312" w:eastAsia="方正仿宋_GB2312" w:cs="方正仿宋_GB2312"/>
          <w:sz w:val="32"/>
          <w:szCs w:val="32"/>
        </w:rPr>
        <w:t>依法取得《建设工程规划许可证》后，由所在街道办事处核发《农村宅基地批准书》。</w:t>
      </w:r>
    </w:p>
    <w:p w14:paraId="77C1E50C">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街道办事处在审批过程中，发现农村集体经济组织或</w:t>
      </w:r>
      <w:r>
        <w:rPr>
          <w:rFonts w:hint="eastAsia" w:ascii="方正仿宋_GB2312" w:hAnsi="方正仿宋_GB2312" w:eastAsia="方正仿宋_GB2312" w:cs="方正仿宋_GB2312"/>
          <w:sz w:val="32"/>
          <w:szCs w:val="32"/>
          <w:lang w:eastAsia="zh-CN"/>
        </w:rPr>
        <w:t>村民小组、</w:t>
      </w:r>
      <w:r>
        <w:rPr>
          <w:rFonts w:hint="eastAsia" w:ascii="方正仿宋_GB2312" w:hAnsi="方正仿宋_GB2312" w:eastAsia="方正仿宋_GB2312" w:cs="方正仿宋_GB2312"/>
          <w:sz w:val="32"/>
          <w:szCs w:val="32"/>
        </w:rPr>
        <w:t>村民委员会出具的审查意见不实的，应当责令其重新审查。</w:t>
      </w:r>
    </w:p>
    <w:p w14:paraId="4227A175">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《农村宅基地批准书》采取“农宅字（16位数字）号”编码。16位数字：前6位是行政区划代码（440803），7-9位代表街道办事处（按GB /T10114 执行，海头街道办001，友谊街道办002，建设街道办003，东新街道办004，爱国街道办005，新兴街道办006，新园街道办007，工农街道办008），10-13位代表年份，14-16位代表发放证书序号。</w:t>
      </w:r>
    </w:p>
    <w:p w14:paraId="5FE9676A">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农户申请农村宅基地建设农村住宅，有下列情形之一的，不予批准：</w:t>
      </w:r>
    </w:p>
    <w:p w14:paraId="5C56FFC4">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（一）不是本农村集体经济组织成员或者不具备认定为户的条件的；</w:t>
      </w:r>
    </w:p>
    <w:p w14:paraId="1299D499">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（二）分户前的农户存在一户多宅，分户后仍可满足“一户一宅”标准的；</w:t>
      </w:r>
    </w:p>
    <w:p w14:paraId="64A942DB">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（三）已取得农村宅基地且不属于申请原址重建、改扩建的；</w:t>
      </w:r>
    </w:p>
    <w:p w14:paraId="1364F357">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（四）申请使用的农村宅基地不符合本行政区域国土空间总体规划、村庄规划或者相关专项规划的；</w:t>
      </w:r>
    </w:p>
    <w:p w14:paraId="0F10D0BB">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（五）申请拆除原有住宅</w:t>
      </w:r>
      <w:r>
        <w:rPr>
          <w:rFonts w:hint="eastAsia" w:ascii="方正仿宋_GB2312" w:hAnsi="方正仿宋_GB2312" w:eastAsia="方正仿宋_GB2312" w:cs="方正仿宋_GB2312"/>
          <w:sz w:val="32"/>
          <w:szCs w:val="32"/>
          <w:lang w:eastAsia="zh-CN"/>
        </w:rPr>
        <w:t>易</w:t>
      </w:r>
      <w:r>
        <w:rPr>
          <w:rFonts w:hint="eastAsia" w:ascii="方正仿宋_GB2312" w:hAnsi="方正仿宋_GB2312" w:eastAsia="方正仿宋_GB2312" w:cs="方正仿宋_GB2312"/>
          <w:sz w:val="32"/>
          <w:szCs w:val="32"/>
        </w:rPr>
        <w:t>址新建，但拒绝签订原有农村宅基地退回协议的；</w:t>
      </w:r>
    </w:p>
    <w:p w14:paraId="31EEFE81">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（六）申请使用的农村宅基地存在权属争议的；</w:t>
      </w:r>
    </w:p>
    <w:p w14:paraId="54BFB0C9">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（七）农户将原有农村宅基地使用权转让、赠与他人，或将农村宅基地地上住宅出卖、出租、赠与他人</w:t>
      </w:r>
      <w:r>
        <w:rPr>
          <w:rFonts w:hint="eastAsia" w:ascii="方正仿宋_GB2312" w:hAnsi="方正仿宋_GB2312" w:eastAsia="方正仿宋_GB2312" w:cs="方正仿宋_GB2312"/>
          <w:sz w:val="32"/>
          <w:szCs w:val="32"/>
          <w:lang w:eastAsia="zh-CN"/>
        </w:rPr>
        <w:t>或</w:t>
      </w:r>
      <w:r>
        <w:rPr>
          <w:rFonts w:hint="eastAsia" w:ascii="方正仿宋_GB2312" w:hAnsi="方正仿宋_GB2312" w:eastAsia="方正仿宋_GB2312" w:cs="方正仿宋_GB2312"/>
          <w:sz w:val="32"/>
          <w:szCs w:val="32"/>
        </w:rPr>
        <w:t>改为经营场所等非生活居住用途后，再次申请农村宅基地的；</w:t>
      </w:r>
    </w:p>
    <w:p w14:paraId="57044B04">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（八）农户原有农村宅基地或农村宅基地地上住宅被依法征收后，已得到住宅实物或者货币化安置的；</w:t>
      </w:r>
    </w:p>
    <w:p w14:paraId="4901D28C">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（九）农户已参与农村集体建房，居住权益已得到保障的；</w:t>
      </w:r>
    </w:p>
    <w:p w14:paraId="6B0A0011">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w:t>
      </w:r>
      <w:r>
        <w:rPr>
          <w:rFonts w:hint="eastAsia" w:ascii="方正仿宋_GB2312" w:hAnsi="方正仿宋_GB2312" w:eastAsia="方正仿宋_GB2312" w:cs="方正仿宋_GB2312"/>
          <w:sz w:val="32"/>
          <w:szCs w:val="32"/>
          <w:lang w:eastAsia="zh-CN"/>
        </w:rPr>
        <w:t>法律、法规、规章</w:t>
      </w:r>
      <w:r>
        <w:rPr>
          <w:rFonts w:hint="eastAsia" w:ascii="方正仿宋_GB2312" w:hAnsi="方正仿宋_GB2312" w:eastAsia="方正仿宋_GB2312" w:cs="方正仿宋_GB2312"/>
          <w:sz w:val="32"/>
          <w:szCs w:val="32"/>
        </w:rPr>
        <w:t>规定</w:t>
      </w:r>
      <w:r>
        <w:rPr>
          <w:rFonts w:hint="eastAsia" w:ascii="方正仿宋_GB2312" w:hAnsi="方正仿宋_GB2312" w:eastAsia="方正仿宋_GB2312" w:cs="方正仿宋_GB2312"/>
          <w:sz w:val="32"/>
          <w:szCs w:val="32"/>
          <w:lang w:eastAsia="zh-CN"/>
        </w:rPr>
        <w:t>不予批准</w:t>
      </w:r>
      <w:r>
        <w:rPr>
          <w:rFonts w:hint="eastAsia" w:ascii="方正仿宋_GB2312" w:hAnsi="方正仿宋_GB2312" w:eastAsia="方正仿宋_GB2312" w:cs="方正仿宋_GB2312"/>
          <w:sz w:val="32"/>
          <w:szCs w:val="32"/>
        </w:rPr>
        <w:t>的其他情形。</w:t>
      </w:r>
    </w:p>
    <w:p w14:paraId="5B94C4FF">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街道办事处不予批准的，应当书面通知申请人，说明不予批准的理由，并告知其法律救济途径。</w:t>
      </w:r>
    </w:p>
    <w:p w14:paraId="0DED2100">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color w:val="auto"/>
          <w:sz w:val="32"/>
          <w:szCs w:val="32"/>
        </w:rPr>
        <w:t>第二十二条</w:t>
      </w:r>
      <w:r>
        <w:rPr>
          <w:rFonts w:hint="eastAsia" w:ascii="方正仿宋_GB2312" w:hAnsi="方正仿宋_GB2312" w:eastAsia="方正仿宋_GB2312" w:cs="方正仿宋_GB2312"/>
          <w:color w:val="0000FF"/>
          <w:sz w:val="32"/>
          <w:szCs w:val="32"/>
          <w:lang w:val="en-US" w:eastAsia="zh-CN"/>
        </w:rPr>
        <w:t xml:space="preserve"> </w:t>
      </w:r>
      <w:r>
        <w:rPr>
          <w:rFonts w:hint="eastAsia" w:ascii="方正仿宋_GB2312" w:hAnsi="方正仿宋_GB2312" w:eastAsia="方正仿宋_GB2312" w:cs="方正仿宋_GB2312"/>
          <w:sz w:val="32"/>
          <w:szCs w:val="32"/>
        </w:rPr>
        <w:t>街道办事处应当</w:t>
      </w:r>
      <w:r>
        <w:rPr>
          <w:rFonts w:hint="eastAsia" w:ascii="方正仿宋_GB2312" w:hAnsi="方正仿宋_GB2312" w:eastAsia="方正仿宋_GB2312" w:cs="方正仿宋_GB2312"/>
          <w:sz w:val="32"/>
          <w:szCs w:val="32"/>
          <w:lang w:eastAsia="zh-CN"/>
        </w:rPr>
        <w:t>公开</w:t>
      </w:r>
      <w:r>
        <w:rPr>
          <w:rFonts w:hint="eastAsia" w:ascii="方正仿宋_GB2312" w:hAnsi="方正仿宋_GB2312" w:eastAsia="方正仿宋_GB2312" w:cs="方正仿宋_GB2312"/>
          <w:sz w:val="32"/>
          <w:szCs w:val="32"/>
        </w:rPr>
        <w:t>村庄规划、农村宅基地和乡村建设规划许可申请条件、审批程序、审批结果、投诉举报方式等，接受群众监督。</w:t>
      </w:r>
    </w:p>
    <w:p w14:paraId="7A8C26A8">
      <w:pPr>
        <w:numPr>
          <w:ilvl w:val="-1"/>
          <w:numId w:val="0"/>
        </w:numPr>
        <w:spacing w:line="57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农村住宅建设管理</w:t>
      </w:r>
    </w:p>
    <w:p w14:paraId="55B9492A">
      <w:pPr>
        <w:numPr>
          <w:ilvl w:val="-1"/>
          <w:numId w:val="0"/>
        </w:numPr>
        <w:spacing w:line="570" w:lineRule="exact"/>
        <w:ind w:firstLine="2880" w:firstLineChars="9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第一节 农村村民住宅建设</w:t>
      </w:r>
    </w:p>
    <w:p w14:paraId="013086B5">
      <w:pPr>
        <w:spacing w:line="570" w:lineRule="exact"/>
        <w:ind w:firstLine="643"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bCs/>
          <w:sz w:val="32"/>
          <w:szCs w:val="32"/>
          <w:highlight w:val="none"/>
          <w:lang w:eastAsia="zh-CN"/>
        </w:rPr>
        <w:t>第二十三条</w:t>
      </w:r>
      <w:r>
        <w:rPr>
          <w:rFonts w:hint="eastAsia" w:ascii="方正仿宋_GB2312" w:hAnsi="方正仿宋_GB2312" w:eastAsia="方正仿宋_GB2312" w:cs="方正仿宋_GB2312"/>
          <w:sz w:val="32"/>
          <w:szCs w:val="32"/>
          <w:highlight w:val="none"/>
          <w:lang w:val="en-US" w:eastAsia="zh-CN"/>
        </w:rPr>
        <w:t xml:space="preserve"> </w:t>
      </w:r>
      <w:r>
        <w:rPr>
          <w:rFonts w:hint="eastAsia" w:ascii="方正仿宋_GB2312" w:hAnsi="方正仿宋_GB2312" w:eastAsia="方正仿宋_GB2312" w:cs="方正仿宋_GB2312"/>
          <w:sz w:val="32"/>
          <w:szCs w:val="32"/>
          <w:highlight w:val="none"/>
        </w:rPr>
        <w:t>农户可以单户或多户联合建设农村住宅。农村宅基地和住宅建设的</w:t>
      </w:r>
      <w:r>
        <w:rPr>
          <w:rFonts w:hint="eastAsia" w:ascii="方正仿宋_GB2312" w:hAnsi="方正仿宋_GB2312" w:eastAsia="方正仿宋_GB2312" w:cs="方正仿宋_GB2312"/>
          <w:sz w:val="32"/>
          <w:szCs w:val="32"/>
          <w:highlight w:val="none"/>
          <w:lang w:eastAsia="zh-CN"/>
        </w:rPr>
        <w:t>建筑基底</w:t>
      </w:r>
      <w:r>
        <w:rPr>
          <w:rFonts w:hint="eastAsia" w:ascii="方正仿宋_GB2312" w:hAnsi="方正仿宋_GB2312" w:eastAsia="方正仿宋_GB2312" w:cs="方正仿宋_GB2312"/>
          <w:sz w:val="32"/>
          <w:szCs w:val="32"/>
          <w:highlight w:val="none"/>
        </w:rPr>
        <w:t>面积、住房层数和层高按以下标准执行：</w:t>
      </w:r>
    </w:p>
    <w:p w14:paraId="5BFCAEA8">
      <w:pPr>
        <w:spacing w:line="57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（一）城镇开发边界内农村村民在宅基地上建设农村住宅的,</w:t>
      </w:r>
      <w:r>
        <w:rPr>
          <w:rFonts w:hint="eastAsia" w:ascii="方正仿宋_GB2312" w:hAnsi="方正仿宋_GB2312" w:eastAsia="方正仿宋_GB2312" w:cs="方正仿宋_GB2312"/>
          <w:sz w:val="32"/>
          <w:szCs w:val="32"/>
          <w:highlight w:val="none"/>
          <w:lang w:eastAsia="zh-CN"/>
        </w:rPr>
        <w:t>建筑基底面积</w:t>
      </w:r>
      <w:r>
        <w:rPr>
          <w:rFonts w:hint="eastAsia" w:ascii="方正仿宋_GB2312" w:hAnsi="方正仿宋_GB2312" w:eastAsia="方正仿宋_GB2312" w:cs="方正仿宋_GB2312"/>
          <w:sz w:val="32"/>
          <w:szCs w:val="32"/>
          <w:highlight w:val="none"/>
        </w:rPr>
        <w:t>不超过</w:t>
      </w:r>
      <w:r>
        <w:rPr>
          <w:rFonts w:hint="eastAsia" w:ascii="方正仿宋_GB2312" w:hAnsi="方正仿宋_GB2312" w:eastAsia="方正仿宋_GB2312" w:cs="方正仿宋_GB2312"/>
          <w:sz w:val="32"/>
          <w:szCs w:val="32"/>
          <w:highlight w:val="none"/>
          <w:lang w:eastAsia="zh-CN"/>
        </w:rPr>
        <w:t>本办法第十一条规定的农村宅基地的用地面积</w:t>
      </w:r>
      <w:r>
        <w:rPr>
          <w:rFonts w:hint="eastAsia" w:ascii="方正仿宋_GB2312" w:hAnsi="方正仿宋_GB2312" w:eastAsia="方正仿宋_GB2312" w:cs="方正仿宋_GB2312"/>
          <w:sz w:val="32"/>
          <w:szCs w:val="32"/>
          <w:highlight w:val="none"/>
        </w:rPr>
        <w:t>，建筑层数原则上不超过6 层，首层层高不超过4.5米，其余楼层高不超过3.2米，总高度不超过23 米(含坡屋顶高度不大于2.2米)；</w:t>
      </w:r>
    </w:p>
    <w:p w14:paraId="20777DAA">
      <w:pPr>
        <w:spacing w:line="57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（二）城镇开发边界外农村村民在宅基地上建设农村住宅的，</w:t>
      </w:r>
      <w:r>
        <w:rPr>
          <w:rFonts w:hint="eastAsia" w:ascii="方正仿宋_GB2312" w:hAnsi="方正仿宋_GB2312" w:eastAsia="方正仿宋_GB2312" w:cs="方正仿宋_GB2312"/>
          <w:sz w:val="32"/>
          <w:szCs w:val="32"/>
          <w:highlight w:val="none"/>
          <w:lang w:eastAsia="zh-CN"/>
        </w:rPr>
        <w:t>建筑基底面积</w:t>
      </w:r>
      <w:r>
        <w:rPr>
          <w:rFonts w:hint="eastAsia" w:ascii="方正仿宋_GB2312" w:hAnsi="方正仿宋_GB2312" w:eastAsia="方正仿宋_GB2312" w:cs="方正仿宋_GB2312"/>
          <w:sz w:val="32"/>
          <w:szCs w:val="32"/>
          <w:highlight w:val="none"/>
        </w:rPr>
        <w:t>不超过</w:t>
      </w:r>
      <w:r>
        <w:rPr>
          <w:rFonts w:hint="eastAsia" w:ascii="方正仿宋_GB2312" w:hAnsi="方正仿宋_GB2312" w:eastAsia="方正仿宋_GB2312" w:cs="方正仿宋_GB2312"/>
          <w:sz w:val="32"/>
          <w:szCs w:val="32"/>
          <w:highlight w:val="none"/>
          <w:lang w:eastAsia="zh-CN"/>
        </w:rPr>
        <w:t>本办法第十一条规定的农村宅基地的用地面积</w:t>
      </w:r>
      <w:r>
        <w:rPr>
          <w:rFonts w:hint="eastAsia" w:ascii="方正仿宋_GB2312" w:hAnsi="方正仿宋_GB2312" w:eastAsia="方正仿宋_GB2312" w:cs="方正仿宋_GB2312"/>
          <w:sz w:val="32"/>
          <w:szCs w:val="32"/>
          <w:highlight w:val="none"/>
        </w:rPr>
        <w:t>，建筑层数原则上不超过 6 层，首层层高不超过4.5米，其余楼层高不超过3.2米，总高度不超过23米(含坡屋顶高度不大于2.2米)。</w:t>
      </w:r>
    </w:p>
    <w:p w14:paraId="52F99602">
      <w:pPr>
        <w:spacing w:line="570" w:lineRule="exact"/>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rPr>
        <w:t>多户联合建设农村住宅的，占用农村宅基地的面积和住宅建筑面积不能超过分户住宅的合计面积标准。</w:t>
      </w:r>
    </w:p>
    <w:p w14:paraId="22E99977">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eastAsia="zh-CN"/>
        </w:rPr>
        <w:t>四</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村住宅结构设计应当符合抗震设防、抗风、结构安全等要求。建设不含地下室的低层农村住宅，可选用住房城乡建设主管部门提供的农村住宅设计通用图集，也可使用由建筑、结构专业中级以上职称的设计人员进行设计或审核的图纸。建设非低层农村住宅的，住宅建设农户可委托具有相应资质的设计单位设计施工图纸，也可选用农村住宅设计通用图集，并由建筑、结构专业技术人员指导。</w:t>
      </w:r>
    </w:p>
    <w:p w14:paraId="473832AE">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鼓励农村住宅参照绿色建筑标准进行建设，采取优秀传统建筑工艺，统筹考虑庭院绿化和配建供水、污水处理设施。</w:t>
      </w:r>
    </w:p>
    <w:p w14:paraId="40103E98">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eastAsia="zh-CN"/>
        </w:rPr>
        <w:t>五</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区住房城乡建设</w:t>
      </w:r>
      <w:r>
        <w:rPr>
          <w:rFonts w:hint="eastAsia" w:ascii="方正仿宋_GB2312" w:hAnsi="方正仿宋_GB2312" w:eastAsia="方正仿宋_GB2312" w:cs="方正仿宋_GB2312"/>
          <w:sz w:val="32"/>
          <w:szCs w:val="32"/>
          <w:lang w:eastAsia="zh-CN"/>
        </w:rPr>
        <w:t>主管部门</w:t>
      </w:r>
      <w:r>
        <w:rPr>
          <w:rFonts w:hint="eastAsia" w:ascii="方正仿宋_GB2312" w:hAnsi="方正仿宋_GB2312" w:eastAsia="方正仿宋_GB2312" w:cs="方正仿宋_GB2312"/>
          <w:sz w:val="32"/>
          <w:szCs w:val="32"/>
        </w:rPr>
        <w:t>应当免费提供适合本地的农村住宅设计通用图集，并给予技术指导。支持具有专业技术技能的志愿者开展技术下乡服务，鼓励有关单位和专业技术人员为村民提供住宅设计与现场施工技术服务。</w:t>
      </w:r>
    </w:p>
    <w:p w14:paraId="077B65F1">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eastAsia="zh-CN"/>
        </w:rPr>
        <w:t>六</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农</w:t>
      </w:r>
      <w:r>
        <w:rPr>
          <w:rFonts w:hint="eastAsia" w:ascii="方正仿宋_GB2312" w:hAnsi="方正仿宋_GB2312" w:eastAsia="方正仿宋_GB2312" w:cs="方正仿宋_GB2312"/>
          <w:sz w:val="32"/>
          <w:szCs w:val="32"/>
          <w:lang w:eastAsia="zh-CN"/>
        </w:rPr>
        <w:t>村</w:t>
      </w:r>
      <w:r>
        <w:rPr>
          <w:rFonts w:hint="eastAsia" w:ascii="方正仿宋_GB2312" w:hAnsi="方正仿宋_GB2312" w:eastAsia="方正仿宋_GB2312" w:cs="方正仿宋_GB2312"/>
          <w:sz w:val="32"/>
          <w:szCs w:val="32"/>
        </w:rPr>
        <w:t>住宅建设工程投资额超过100万元或</w:t>
      </w:r>
      <w:r>
        <w:rPr>
          <w:rFonts w:hint="eastAsia" w:ascii="方正仿宋_GB2312" w:hAnsi="方正仿宋_GB2312" w:eastAsia="方正仿宋_GB2312" w:cs="方正仿宋_GB2312"/>
          <w:sz w:val="32"/>
          <w:szCs w:val="32"/>
          <w:highlight w:val="none"/>
        </w:rPr>
        <w:t>建筑面积超过500平方米</w:t>
      </w:r>
      <w:r>
        <w:rPr>
          <w:rFonts w:hint="eastAsia" w:ascii="方正仿宋_GB2312" w:hAnsi="方正仿宋_GB2312" w:eastAsia="方正仿宋_GB2312" w:cs="方正仿宋_GB2312"/>
          <w:sz w:val="32"/>
          <w:szCs w:val="32"/>
        </w:rPr>
        <w:t>的，按照《中华人民共和国建筑法》及相关规定申请办理施工许可证。农村住宅建设工程投资额在100万元以下（含100万元）或建筑面积在500平方米以下（含500平方米）的，可以不申请办理施工许可证，但在开工前须向街道办事处备案。</w:t>
      </w:r>
    </w:p>
    <w:p w14:paraId="5CE896E9">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w:t>
      </w:r>
      <w:r>
        <w:rPr>
          <w:rFonts w:hint="eastAsia" w:ascii="方正仿宋_GB2312" w:hAnsi="方正仿宋_GB2312" w:eastAsia="方正仿宋_GB2312" w:cs="方正仿宋_GB2312"/>
          <w:b/>
          <w:bCs/>
          <w:sz w:val="32"/>
          <w:szCs w:val="32"/>
          <w:lang w:eastAsia="zh-CN"/>
        </w:rPr>
        <w:t>七</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经批准建设农村住宅的农户应当在开工前向核发《乡村建设规划许可证》的区自然资源</w:t>
      </w:r>
      <w:r>
        <w:rPr>
          <w:rFonts w:hint="eastAsia" w:ascii="方正仿宋_GB2312" w:hAnsi="方正仿宋_GB2312" w:eastAsia="方正仿宋_GB2312" w:cs="方正仿宋_GB2312"/>
          <w:sz w:val="32"/>
          <w:szCs w:val="32"/>
          <w:lang w:eastAsia="zh-CN"/>
        </w:rPr>
        <w:t>主管部门</w:t>
      </w:r>
      <w:r>
        <w:rPr>
          <w:rFonts w:hint="eastAsia" w:ascii="方正仿宋_GB2312" w:hAnsi="方正仿宋_GB2312" w:eastAsia="方正仿宋_GB2312" w:cs="方正仿宋_GB2312"/>
          <w:sz w:val="32"/>
          <w:szCs w:val="32"/>
        </w:rPr>
        <w:t>申请建设农村住宅验线。区自然资源</w:t>
      </w:r>
      <w:r>
        <w:rPr>
          <w:rFonts w:hint="eastAsia" w:ascii="方正仿宋_GB2312" w:hAnsi="方正仿宋_GB2312" w:eastAsia="方正仿宋_GB2312" w:cs="方正仿宋_GB2312"/>
          <w:sz w:val="32"/>
          <w:szCs w:val="32"/>
          <w:lang w:eastAsia="zh-CN"/>
        </w:rPr>
        <w:t>主管部门</w:t>
      </w:r>
      <w:r>
        <w:rPr>
          <w:rFonts w:hint="eastAsia" w:ascii="方正仿宋_GB2312" w:hAnsi="方正仿宋_GB2312" w:eastAsia="方正仿宋_GB2312" w:cs="方正仿宋_GB2312"/>
          <w:sz w:val="32"/>
          <w:szCs w:val="32"/>
        </w:rPr>
        <w:t>应自受理申请之日起10个工作日内组织验线，并向农户出具书面验线结论，注明是否可开工建设。未经验线</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rPr>
        <w:t>，不得开工</w:t>
      </w:r>
      <w:r>
        <w:rPr>
          <w:rFonts w:hint="eastAsia" w:ascii="方正仿宋_GB2312" w:hAnsi="方正仿宋_GB2312" w:eastAsia="方正仿宋_GB2312" w:cs="方正仿宋_GB2312"/>
          <w:sz w:val="32"/>
          <w:szCs w:val="32"/>
          <w:lang w:eastAsia="zh-CN"/>
        </w:rPr>
        <w:t>建设</w:t>
      </w:r>
      <w:r>
        <w:rPr>
          <w:rFonts w:hint="eastAsia" w:ascii="方正仿宋_GB2312" w:hAnsi="方正仿宋_GB2312" w:eastAsia="方正仿宋_GB2312" w:cs="方正仿宋_GB2312"/>
          <w:sz w:val="32"/>
          <w:szCs w:val="32"/>
        </w:rPr>
        <w:t>。</w:t>
      </w:r>
    </w:p>
    <w:p w14:paraId="6598BC24">
      <w:pPr>
        <w:spacing w:line="57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农户应当按照《乡村建设规划许可证》和《农村宅基地批准书》批准内容和施工图纸等要求施工建设农村住宅。</w:t>
      </w:r>
    </w:p>
    <w:p w14:paraId="4E94AA7D">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二十八</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乡村建设规划许可证》和《农村宅基地批准书》有效期按省相关规定执行。农户应当在《乡村建设规划许可证》和《农村宅基地批准书》有效期内开工建设。因特殊原因确需延期开工建设的，按省相关规定执行。</w:t>
      </w:r>
    </w:p>
    <w:p w14:paraId="299085D8">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《乡村建设规划许可证》和《农村宅基地批准书》有效期届满后自行失效，但不影响农户按照规定的条件和程序重新申请农村宅基地和住宅建设。</w:t>
      </w:r>
    </w:p>
    <w:p w14:paraId="126FF344">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二十九</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低层农村住宅建设</w:t>
      </w:r>
      <w:r>
        <w:rPr>
          <w:rFonts w:hint="eastAsia" w:ascii="方正仿宋_GB2312" w:hAnsi="方正仿宋_GB2312" w:eastAsia="方正仿宋_GB2312" w:cs="方正仿宋_GB2312"/>
          <w:sz w:val="32"/>
          <w:szCs w:val="32"/>
          <w:lang w:eastAsia="zh-CN"/>
        </w:rPr>
        <w:t>应当</w:t>
      </w:r>
      <w:r>
        <w:rPr>
          <w:rFonts w:hint="eastAsia" w:ascii="方正仿宋_GB2312" w:hAnsi="方正仿宋_GB2312" w:eastAsia="方正仿宋_GB2312" w:cs="方正仿宋_GB2312"/>
          <w:sz w:val="32"/>
          <w:szCs w:val="32"/>
        </w:rPr>
        <w:t>委托经过培训、具备相应技能</w:t>
      </w:r>
      <w:r>
        <w:rPr>
          <w:rFonts w:hint="eastAsia" w:ascii="方正仿宋_GB2312" w:hAnsi="方正仿宋_GB2312" w:eastAsia="方正仿宋_GB2312" w:cs="方正仿宋_GB2312"/>
          <w:sz w:val="32"/>
          <w:szCs w:val="32"/>
          <w:lang w:eastAsia="zh-CN"/>
        </w:rPr>
        <w:t>并取得培训合格证</w:t>
      </w:r>
      <w:r>
        <w:rPr>
          <w:rFonts w:hint="eastAsia" w:ascii="方正仿宋_GB2312" w:hAnsi="方正仿宋_GB2312" w:eastAsia="方正仿宋_GB2312" w:cs="方正仿宋_GB2312"/>
          <w:sz w:val="32"/>
          <w:szCs w:val="32"/>
        </w:rPr>
        <w:t>的乡村建筑工匠承建；非低层农村住宅建设应当选择具备相应资质的施工单位承建。</w:t>
      </w:r>
    </w:p>
    <w:p w14:paraId="28211515">
      <w:pPr>
        <w:spacing w:line="57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区住房城乡建设主管部门应当组织开展乡村建设工匠培训。</w:t>
      </w:r>
    </w:p>
    <w:p w14:paraId="222D76C7">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低层农村住宅是</w:t>
      </w:r>
      <w:r>
        <w:rPr>
          <w:rFonts w:hint="eastAsia" w:ascii="方正仿宋_GB2312" w:hAnsi="方正仿宋_GB2312" w:eastAsia="方正仿宋_GB2312" w:cs="方正仿宋_GB2312"/>
          <w:sz w:val="32"/>
          <w:szCs w:val="32"/>
          <w:lang w:eastAsia="zh-CN"/>
        </w:rPr>
        <w:t>指农户</w:t>
      </w:r>
      <w:r>
        <w:rPr>
          <w:rFonts w:hint="eastAsia" w:ascii="方正仿宋_GB2312" w:hAnsi="方正仿宋_GB2312" w:eastAsia="方正仿宋_GB2312" w:cs="方正仿宋_GB2312"/>
          <w:sz w:val="32"/>
          <w:szCs w:val="32"/>
        </w:rPr>
        <w:t>按照本办法相关规定建设的两层以下（含两层）且不含地下室的农村住宅。</w:t>
      </w:r>
    </w:p>
    <w:p w14:paraId="57B5494D">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lang w:val="en-US" w:eastAsia="zh-CN"/>
        </w:rPr>
        <w:t>第三十条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农村住宅建设竣工后，农户应当向</w:t>
      </w:r>
      <w:r>
        <w:rPr>
          <w:rFonts w:hint="eastAsia" w:ascii="方正仿宋_GB2312" w:hAnsi="方正仿宋_GB2312" w:eastAsia="方正仿宋_GB2312" w:cs="方正仿宋_GB2312"/>
          <w:sz w:val="32"/>
          <w:szCs w:val="32"/>
          <w:highlight w:val="none"/>
        </w:rPr>
        <w:t>区自然资源</w:t>
      </w:r>
      <w:r>
        <w:rPr>
          <w:rFonts w:hint="eastAsia" w:ascii="方正仿宋_GB2312" w:hAnsi="方正仿宋_GB2312" w:eastAsia="方正仿宋_GB2312" w:cs="方正仿宋_GB2312"/>
          <w:sz w:val="32"/>
          <w:szCs w:val="32"/>
          <w:highlight w:val="none"/>
          <w:lang w:eastAsia="zh-CN"/>
        </w:rPr>
        <w:t>主管部门</w:t>
      </w:r>
      <w:r>
        <w:rPr>
          <w:rFonts w:hint="eastAsia" w:ascii="方正仿宋_GB2312" w:hAnsi="方正仿宋_GB2312" w:eastAsia="方正仿宋_GB2312" w:cs="方正仿宋_GB2312"/>
          <w:sz w:val="32"/>
          <w:szCs w:val="32"/>
        </w:rPr>
        <w:t>提出规划核实</w:t>
      </w:r>
      <w:r>
        <w:rPr>
          <w:rFonts w:hint="eastAsia" w:ascii="方正仿宋_GB2312" w:hAnsi="方正仿宋_GB2312" w:eastAsia="方正仿宋_GB2312" w:cs="方正仿宋_GB2312"/>
          <w:sz w:val="32"/>
          <w:szCs w:val="32"/>
          <w:lang w:eastAsia="zh-CN"/>
        </w:rPr>
        <w:t>和竣工验收</w:t>
      </w:r>
      <w:r>
        <w:rPr>
          <w:rFonts w:hint="eastAsia" w:ascii="方正仿宋_GB2312" w:hAnsi="方正仿宋_GB2312" w:eastAsia="方正仿宋_GB2312" w:cs="方正仿宋_GB2312"/>
          <w:sz w:val="32"/>
          <w:szCs w:val="32"/>
        </w:rPr>
        <w:t>申请，</w:t>
      </w:r>
      <w:r>
        <w:rPr>
          <w:rFonts w:hint="eastAsia" w:ascii="方正仿宋_GB2312" w:hAnsi="方正仿宋_GB2312" w:eastAsia="方正仿宋_GB2312" w:cs="方正仿宋_GB2312"/>
          <w:sz w:val="32"/>
          <w:szCs w:val="32"/>
          <w:highlight w:val="none"/>
        </w:rPr>
        <w:t>区自然资源</w:t>
      </w:r>
      <w:r>
        <w:rPr>
          <w:rFonts w:hint="eastAsia" w:ascii="方正仿宋_GB2312" w:hAnsi="方正仿宋_GB2312" w:eastAsia="方正仿宋_GB2312" w:cs="方正仿宋_GB2312"/>
          <w:sz w:val="32"/>
          <w:szCs w:val="32"/>
          <w:highlight w:val="none"/>
          <w:lang w:eastAsia="zh-CN"/>
        </w:rPr>
        <w:t>主管部门</w:t>
      </w:r>
      <w:r>
        <w:rPr>
          <w:rFonts w:hint="eastAsia" w:ascii="方正仿宋_GB2312" w:hAnsi="方正仿宋_GB2312" w:eastAsia="方正仿宋_GB2312" w:cs="方正仿宋_GB2312"/>
          <w:sz w:val="32"/>
          <w:szCs w:val="32"/>
        </w:rPr>
        <w:t>应当在收到申请之日起 20个工作日内</w:t>
      </w:r>
      <w:r>
        <w:rPr>
          <w:rFonts w:hint="eastAsia" w:ascii="方正仿宋_GB2312" w:hAnsi="方正仿宋_GB2312" w:eastAsia="方正仿宋_GB2312" w:cs="方正仿宋_GB2312"/>
          <w:sz w:val="32"/>
          <w:szCs w:val="32"/>
          <w:lang w:eastAsia="zh-CN"/>
        </w:rPr>
        <w:t>，组织相关部门开展并完成规划核实和竣工验收工作。</w:t>
      </w:r>
    </w:p>
    <w:p w14:paraId="6E150AC3">
      <w:pPr>
        <w:spacing w:line="57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规划核实和竣工验收通过的，</w:t>
      </w:r>
      <w:r>
        <w:rPr>
          <w:rFonts w:hint="eastAsia" w:ascii="方正仿宋_GB2312" w:hAnsi="方正仿宋_GB2312" w:eastAsia="方正仿宋_GB2312" w:cs="方正仿宋_GB2312"/>
          <w:sz w:val="32"/>
          <w:szCs w:val="32"/>
          <w:highlight w:val="none"/>
        </w:rPr>
        <w:t>街道办事处出具</w:t>
      </w:r>
      <w:r>
        <w:rPr>
          <w:rFonts w:hint="eastAsia" w:ascii="方正仿宋_GB2312" w:hAnsi="方正仿宋_GB2312" w:eastAsia="方正仿宋_GB2312" w:cs="方正仿宋_GB2312"/>
          <w:sz w:val="32"/>
          <w:szCs w:val="32"/>
        </w:rPr>
        <w:t>《农村宅基地和住宅建设（规划许可、质量验收备案）验收意见表》，报送区农业农村、区自然资源、区住房城乡建设</w:t>
      </w:r>
      <w:r>
        <w:rPr>
          <w:rFonts w:hint="eastAsia" w:ascii="方正仿宋_GB2312" w:hAnsi="方正仿宋_GB2312" w:eastAsia="方正仿宋_GB2312" w:cs="方正仿宋_GB2312"/>
          <w:sz w:val="32"/>
          <w:szCs w:val="32"/>
          <w:lang w:eastAsia="zh-CN"/>
        </w:rPr>
        <w:t>等主管</w:t>
      </w:r>
      <w:r>
        <w:rPr>
          <w:rFonts w:hint="eastAsia" w:ascii="方正仿宋_GB2312" w:hAnsi="方正仿宋_GB2312" w:eastAsia="方正仿宋_GB2312" w:cs="方正仿宋_GB2312"/>
          <w:sz w:val="32"/>
          <w:szCs w:val="32"/>
        </w:rPr>
        <w:t>部门备案，并告知公安机关编制门牌和房屋地址名称。规划核实和竣工验收</w:t>
      </w:r>
      <w:r>
        <w:rPr>
          <w:rFonts w:hint="eastAsia" w:ascii="方正仿宋_GB2312" w:hAnsi="方正仿宋_GB2312" w:eastAsia="方正仿宋_GB2312" w:cs="方正仿宋_GB2312"/>
          <w:sz w:val="32"/>
          <w:szCs w:val="32"/>
          <w:lang w:eastAsia="zh-CN"/>
        </w:rPr>
        <w:t>不</w:t>
      </w:r>
      <w:r>
        <w:rPr>
          <w:rFonts w:hint="eastAsia" w:ascii="方正仿宋_GB2312" w:hAnsi="方正仿宋_GB2312" w:eastAsia="方正仿宋_GB2312" w:cs="方正仿宋_GB2312"/>
          <w:sz w:val="32"/>
          <w:szCs w:val="32"/>
        </w:rPr>
        <w:t>通过</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rPr>
        <w:t>应书面通知农户，提出整改措施</w:t>
      </w:r>
      <w:r>
        <w:rPr>
          <w:rFonts w:hint="eastAsia" w:ascii="方正仿宋_GB2312" w:hAnsi="方正仿宋_GB2312" w:eastAsia="方正仿宋_GB2312" w:cs="方正仿宋_GB2312"/>
          <w:sz w:val="32"/>
          <w:szCs w:val="32"/>
          <w:lang w:eastAsia="zh-CN"/>
        </w:rPr>
        <w:t>。</w:t>
      </w:r>
    </w:p>
    <w:p w14:paraId="03A728B1">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农村住宅未经验收合格的，不得投入使用。</w:t>
      </w:r>
    </w:p>
    <w:p w14:paraId="6D3C0B77">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w:t>
      </w:r>
      <w:r>
        <w:rPr>
          <w:rFonts w:hint="eastAsia" w:ascii="方正仿宋_GB2312" w:hAnsi="方正仿宋_GB2312" w:eastAsia="方正仿宋_GB2312" w:cs="方正仿宋_GB2312"/>
          <w:b/>
          <w:bCs/>
          <w:sz w:val="32"/>
          <w:szCs w:val="32"/>
          <w:lang w:eastAsia="zh-CN"/>
        </w:rPr>
        <w:t>一</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w:t>
      </w:r>
      <w:r>
        <w:rPr>
          <w:rFonts w:hint="eastAsia" w:ascii="方正仿宋_GB2312" w:hAnsi="方正仿宋_GB2312" w:eastAsia="方正仿宋_GB2312" w:cs="方正仿宋_GB2312"/>
          <w:sz w:val="32"/>
          <w:szCs w:val="32"/>
          <w:lang w:eastAsia="zh-CN"/>
        </w:rPr>
        <w:t>户新建</w:t>
      </w:r>
      <w:r>
        <w:rPr>
          <w:rFonts w:hint="eastAsia" w:ascii="方正仿宋_GB2312" w:hAnsi="方正仿宋_GB2312" w:eastAsia="方正仿宋_GB2312" w:cs="方正仿宋_GB2312"/>
          <w:sz w:val="32"/>
          <w:szCs w:val="32"/>
        </w:rPr>
        <w:t>住宅规划核实和竣工验收合格的，可依法</w:t>
      </w:r>
      <w:r>
        <w:rPr>
          <w:rFonts w:hint="eastAsia" w:ascii="方正仿宋_GB2312" w:hAnsi="方正仿宋_GB2312" w:eastAsia="方正仿宋_GB2312" w:cs="方正仿宋_GB2312"/>
          <w:sz w:val="32"/>
          <w:szCs w:val="32"/>
          <w:lang w:eastAsia="zh-CN"/>
        </w:rPr>
        <w:t>向不动产登记机构申请</w:t>
      </w:r>
      <w:r>
        <w:rPr>
          <w:rFonts w:hint="eastAsia" w:ascii="方正仿宋_GB2312" w:hAnsi="方正仿宋_GB2312" w:eastAsia="方正仿宋_GB2312" w:cs="方正仿宋_GB2312"/>
          <w:sz w:val="32"/>
          <w:szCs w:val="32"/>
        </w:rPr>
        <w:t>办理不动产登记。</w:t>
      </w:r>
    </w:p>
    <w:p w14:paraId="490B6409">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原址重建或改扩建的农村住宅竣工验收合格的，申请办理不动产登记</w:t>
      </w:r>
      <w:r>
        <w:rPr>
          <w:rFonts w:hint="eastAsia" w:ascii="方正仿宋_GB2312" w:hAnsi="方正仿宋_GB2312" w:eastAsia="方正仿宋_GB2312" w:cs="方正仿宋_GB2312"/>
          <w:sz w:val="32"/>
          <w:szCs w:val="32"/>
          <w:lang w:eastAsia="zh-CN"/>
        </w:rPr>
        <w:t>时</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应当</w:t>
      </w:r>
      <w:r>
        <w:rPr>
          <w:rFonts w:hint="eastAsia" w:ascii="方正仿宋_GB2312" w:hAnsi="方正仿宋_GB2312" w:eastAsia="方正仿宋_GB2312" w:cs="方正仿宋_GB2312"/>
          <w:sz w:val="32"/>
          <w:szCs w:val="32"/>
        </w:rPr>
        <w:t>注销原房屋的不动产权属证书。</w:t>
      </w:r>
    </w:p>
    <w:p w14:paraId="11DED249">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多户联合建设农村住宅规划核实和竣工验收合格的，联建农户可共同向不动产登记机构申请办理不动产登记；联建农户对农村住宅所有权</w:t>
      </w:r>
      <w:r>
        <w:rPr>
          <w:rFonts w:hint="eastAsia" w:ascii="方正仿宋_GB2312" w:hAnsi="方正仿宋_GB2312" w:eastAsia="方正仿宋_GB2312" w:cs="方正仿宋_GB2312"/>
          <w:sz w:val="32"/>
          <w:szCs w:val="32"/>
          <w:lang w:eastAsia="zh-CN"/>
        </w:rPr>
        <w:t>已</w:t>
      </w:r>
      <w:r>
        <w:rPr>
          <w:rFonts w:hint="eastAsia" w:ascii="方正仿宋_GB2312" w:hAnsi="方正仿宋_GB2312" w:eastAsia="方正仿宋_GB2312" w:cs="方正仿宋_GB2312"/>
          <w:sz w:val="32"/>
          <w:szCs w:val="32"/>
        </w:rPr>
        <w:t>协议分割的，不动产登记机构应当根据农村住宅所有权分割协议办理登记。</w:t>
      </w:r>
    </w:p>
    <w:p w14:paraId="67C8778C">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w:t>
      </w:r>
      <w:r>
        <w:rPr>
          <w:rFonts w:hint="eastAsia" w:ascii="方正仿宋_GB2312" w:hAnsi="方正仿宋_GB2312" w:eastAsia="方正仿宋_GB2312" w:cs="方正仿宋_GB2312"/>
          <w:b/>
          <w:bCs/>
          <w:sz w:val="32"/>
          <w:szCs w:val="32"/>
          <w:lang w:eastAsia="zh-CN"/>
        </w:rPr>
        <w:t>二</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农村住宅竣工验收后，农户应当按照农村住宅安全使用要求进行使用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维护</w:t>
      </w:r>
      <w:r>
        <w:rPr>
          <w:rFonts w:hint="eastAsia" w:ascii="方正仿宋_GB2312" w:hAnsi="方正仿宋_GB2312" w:eastAsia="方正仿宋_GB2312" w:cs="方正仿宋_GB2312"/>
          <w:sz w:val="32"/>
          <w:szCs w:val="32"/>
          <w:lang w:eastAsia="zh-CN"/>
        </w:rPr>
        <w:t>和</w:t>
      </w:r>
      <w:r>
        <w:rPr>
          <w:rFonts w:hint="eastAsia" w:ascii="方正仿宋_GB2312" w:hAnsi="方正仿宋_GB2312" w:eastAsia="方正仿宋_GB2312" w:cs="方正仿宋_GB2312"/>
          <w:sz w:val="32"/>
          <w:szCs w:val="32"/>
        </w:rPr>
        <w:t>维修，出现安全隐患的</w:t>
      </w:r>
      <w:r>
        <w:rPr>
          <w:rFonts w:hint="eastAsia" w:ascii="方正仿宋_GB2312" w:hAnsi="方正仿宋_GB2312" w:eastAsia="方正仿宋_GB2312" w:cs="方正仿宋_GB2312"/>
          <w:sz w:val="32"/>
          <w:szCs w:val="32"/>
          <w:lang w:eastAsia="zh-CN"/>
        </w:rPr>
        <w:t>，应当</w:t>
      </w:r>
      <w:r>
        <w:rPr>
          <w:rFonts w:hint="eastAsia" w:ascii="方正仿宋_GB2312" w:hAnsi="方正仿宋_GB2312" w:eastAsia="方正仿宋_GB2312" w:cs="方正仿宋_GB2312"/>
          <w:sz w:val="32"/>
          <w:szCs w:val="32"/>
        </w:rPr>
        <w:t>主动加固整治。</w:t>
      </w:r>
    </w:p>
    <w:p w14:paraId="689FD023">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农村住宅装修、改造不得破坏建筑主体和承重结构。必要时需要委托专业单位采取加固措施并进行安全鉴定，确保使用安全。</w:t>
      </w:r>
    </w:p>
    <w:p w14:paraId="29A0B509">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街道办事处应当加强对农村住宅的安全隐患排查，发现安全隐患的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应</w:t>
      </w:r>
      <w:r>
        <w:rPr>
          <w:rFonts w:hint="eastAsia" w:ascii="方正仿宋_GB2312" w:hAnsi="方正仿宋_GB2312" w:eastAsia="方正仿宋_GB2312" w:cs="方正仿宋_GB2312"/>
          <w:sz w:val="32"/>
          <w:szCs w:val="32"/>
          <w:lang w:eastAsia="zh-CN"/>
        </w:rPr>
        <w:t>当及时</w:t>
      </w:r>
      <w:r>
        <w:rPr>
          <w:rFonts w:hint="eastAsia" w:ascii="方正仿宋_GB2312" w:hAnsi="方正仿宋_GB2312" w:eastAsia="方正仿宋_GB2312" w:cs="方正仿宋_GB2312"/>
          <w:sz w:val="32"/>
          <w:szCs w:val="32"/>
        </w:rPr>
        <w:t>通知</w:t>
      </w:r>
      <w:r>
        <w:rPr>
          <w:rFonts w:hint="eastAsia" w:ascii="方正仿宋_GB2312" w:hAnsi="方正仿宋_GB2312" w:eastAsia="方正仿宋_GB2312" w:cs="方正仿宋_GB2312"/>
          <w:sz w:val="32"/>
          <w:szCs w:val="32"/>
          <w:lang w:eastAsia="zh-CN"/>
        </w:rPr>
        <w:t>所属的</w:t>
      </w:r>
      <w:r>
        <w:rPr>
          <w:rFonts w:hint="eastAsia" w:ascii="方正仿宋_GB2312" w:hAnsi="方正仿宋_GB2312" w:eastAsia="方正仿宋_GB2312" w:cs="方正仿宋_GB2312"/>
          <w:sz w:val="32"/>
          <w:szCs w:val="32"/>
        </w:rPr>
        <w:t>村民委员会、农村集体经济组织（村民小组）及住宅所有权人、使用权人。</w:t>
      </w:r>
    </w:p>
    <w:p w14:paraId="548552D4">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第三十三条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农户应当按照《乡村建设规划许可证》和《农村宅基地批准书》、施工图纸等要求施工建设，对房屋的质量安全责任负总责，承担建设主体责任</w:t>
      </w:r>
      <w:r>
        <w:rPr>
          <w:rFonts w:hint="eastAsia" w:ascii="方正仿宋_GB2312" w:hAnsi="方正仿宋_GB2312" w:eastAsia="方正仿宋_GB2312" w:cs="方正仿宋_GB2312"/>
          <w:sz w:val="32"/>
          <w:szCs w:val="32"/>
          <w:highlight w:val="none"/>
          <w:lang w:eastAsia="zh-CN"/>
        </w:rPr>
        <w:t>，落实房屋质量安全管理责任</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rPr>
        <w:t>农户设计、施工、材料供应单位或者个人分别承担相应的建设工程质量和安全责任。</w:t>
      </w:r>
    </w:p>
    <w:p w14:paraId="1614E64B">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街道办事处</w:t>
      </w:r>
      <w:r>
        <w:rPr>
          <w:rFonts w:hint="eastAsia" w:ascii="方正仿宋_GB2312" w:hAnsi="方正仿宋_GB2312" w:eastAsia="方正仿宋_GB2312" w:cs="方正仿宋_GB2312"/>
          <w:sz w:val="32"/>
          <w:szCs w:val="32"/>
          <w:lang w:eastAsia="zh-CN"/>
        </w:rPr>
        <w:t>应当</w:t>
      </w:r>
      <w:r>
        <w:rPr>
          <w:rFonts w:hint="eastAsia" w:ascii="方正仿宋_GB2312" w:hAnsi="方正仿宋_GB2312" w:eastAsia="方正仿宋_GB2312" w:cs="方正仿宋_GB2312"/>
          <w:sz w:val="32"/>
          <w:szCs w:val="32"/>
          <w:highlight w:val="none"/>
          <w:lang w:eastAsia="zh-CN"/>
        </w:rPr>
        <w:t>督促鼓励农户（建设单位）投保安全生产责任险、建筑意外伤害险、建筑工程一切险等保险。</w:t>
      </w:r>
      <w:r>
        <w:rPr>
          <w:rFonts w:hint="eastAsia" w:ascii="方正仿宋_GB2312" w:hAnsi="方正仿宋_GB2312" w:eastAsia="方正仿宋_GB2312" w:cs="方正仿宋_GB2312"/>
          <w:sz w:val="32"/>
          <w:szCs w:val="32"/>
        </w:rPr>
        <w:t>指导农户与</w:t>
      </w:r>
      <w:r>
        <w:rPr>
          <w:rFonts w:hint="eastAsia" w:ascii="方正仿宋_GB2312" w:hAnsi="方正仿宋_GB2312" w:eastAsia="方正仿宋_GB2312" w:cs="方正仿宋_GB2312"/>
          <w:sz w:val="32"/>
          <w:szCs w:val="32"/>
          <w:lang w:eastAsia="zh-CN"/>
        </w:rPr>
        <w:t>乡村建设工匠或施工单位</w:t>
      </w:r>
      <w:r>
        <w:rPr>
          <w:rFonts w:hint="eastAsia" w:ascii="方正仿宋_GB2312" w:hAnsi="方正仿宋_GB2312" w:eastAsia="方正仿宋_GB2312" w:cs="方正仿宋_GB2312"/>
          <w:sz w:val="32"/>
          <w:szCs w:val="32"/>
        </w:rPr>
        <w:t>签订</w:t>
      </w:r>
      <w:r>
        <w:rPr>
          <w:rFonts w:hint="eastAsia" w:ascii="方正仿宋_GB2312" w:hAnsi="方正仿宋_GB2312" w:eastAsia="方正仿宋_GB2312" w:cs="方正仿宋_GB2312"/>
          <w:sz w:val="32"/>
          <w:szCs w:val="32"/>
          <w:lang w:eastAsia="zh-CN"/>
        </w:rPr>
        <w:t>施工合同和质量安全承诺书</w:t>
      </w:r>
      <w:r>
        <w:rPr>
          <w:rFonts w:hint="eastAsia" w:ascii="方正仿宋_GB2312" w:hAnsi="方正仿宋_GB2312" w:eastAsia="方正仿宋_GB2312" w:cs="方正仿宋_GB2312"/>
          <w:sz w:val="32"/>
          <w:szCs w:val="32"/>
        </w:rPr>
        <w:t>，明确工程质量安全责任。承建方不得使用不符合工程质量安全要求的建筑材料、建筑构配件和设备，应当按图施工，遵守操作规程，落实施工安全防护措施，及时发现和消除安全隐患。</w:t>
      </w:r>
    </w:p>
    <w:p w14:paraId="31775358">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街道办事处应当组织实施对农户住宅建设的质量和安全监督检查。区住房和城乡建设</w:t>
      </w:r>
      <w:r>
        <w:rPr>
          <w:rFonts w:hint="eastAsia" w:ascii="方正仿宋_GB2312" w:hAnsi="方正仿宋_GB2312" w:eastAsia="方正仿宋_GB2312" w:cs="方正仿宋_GB2312"/>
          <w:sz w:val="32"/>
          <w:szCs w:val="32"/>
          <w:lang w:eastAsia="zh-CN"/>
        </w:rPr>
        <w:t>部门</w:t>
      </w:r>
      <w:r>
        <w:rPr>
          <w:rFonts w:hint="eastAsia" w:ascii="方正仿宋_GB2312" w:hAnsi="方正仿宋_GB2312" w:eastAsia="方正仿宋_GB2312" w:cs="方正仿宋_GB2312"/>
          <w:sz w:val="32"/>
          <w:szCs w:val="32"/>
        </w:rPr>
        <w:t>应当加强工作指导和日常质量安全巡查。</w:t>
      </w:r>
    </w:p>
    <w:p w14:paraId="68225E03">
      <w:pPr>
        <w:spacing w:line="570" w:lineRule="exact"/>
        <w:ind w:firstLine="640" w:firstLineChars="200"/>
        <w:rPr>
          <w:rFonts w:hint="eastAsia" w:ascii="方正仿宋_GB2312" w:hAnsi="方正仿宋_GB2312" w:eastAsia="方正仿宋_GB2312" w:cs="方正仿宋_GB2312"/>
          <w:sz w:val="32"/>
          <w:szCs w:val="32"/>
        </w:rPr>
      </w:pPr>
    </w:p>
    <w:p w14:paraId="25728DEB">
      <w:pPr>
        <w:pStyle w:val="2"/>
        <w:spacing w:line="240" w:lineRule="auto"/>
        <w:ind w:firstLineChars="200"/>
        <w:rPr>
          <w:rFonts w:hint="eastAsia" w:ascii="方正仿宋_GB2312" w:hAnsi="方正仿宋_GB2312" w:eastAsia="方正仿宋_GB2312" w:cs="方正仿宋_GB2312"/>
          <w:sz w:val="32"/>
          <w:szCs w:val="32"/>
        </w:rPr>
      </w:pPr>
      <w:r>
        <w:rPr>
          <w:rFonts w:hint="default" w:ascii="Noto Sans Armenian" w:hAnsi="Noto Sans Armenian" w:eastAsia="黑体" w:cs="Noto Sans Armenian"/>
          <w:b w:val="0"/>
          <w:bCs w:val="0"/>
          <w:color w:val="auto"/>
          <w:sz w:val="32"/>
          <w:szCs w:val="32"/>
          <w:highlight w:val="none"/>
          <w:u w:val="none" w:color="auto"/>
          <w:shd w:val="clear" w:color="auto" w:fill="auto"/>
          <w:lang w:val="en-US" w:eastAsia="zh-CN"/>
        </w:rPr>
        <w:t xml:space="preserve">第三十四条 </w:t>
      </w:r>
      <w:r>
        <w:rPr>
          <w:rFonts w:hint="eastAsia" w:ascii="Noto Sans Armenian" w:hAnsi="Noto Sans Armenian" w:eastAsia="仿宋_GB2312" w:cs="Noto Sans Armenian"/>
          <w:b w:val="0"/>
          <w:bCs w:val="0"/>
          <w:color w:val="auto"/>
          <w:sz w:val="32"/>
          <w:szCs w:val="32"/>
          <w:highlight w:val="none"/>
          <w:u w:val="none" w:color="auto"/>
          <w:shd w:val="clear" w:color="auto" w:fill="auto"/>
          <w:lang w:val="en-US" w:eastAsia="zh-CN" w:bidi="ar"/>
        </w:rPr>
        <w:t>区人民政府其他有关部门</w:t>
      </w:r>
      <w:r>
        <w:rPr>
          <w:rFonts w:hint="default" w:ascii="Noto Sans Armenian" w:hAnsi="Noto Sans Armenian" w:eastAsia="仿宋_GB2312" w:cs="Noto Sans Armenian"/>
          <w:b w:val="0"/>
          <w:bCs w:val="0"/>
          <w:color w:val="auto"/>
          <w:sz w:val="32"/>
          <w:szCs w:val="32"/>
          <w:highlight w:val="none"/>
          <w:u w:val="none" w:color="auto"/>
          <w:shd w:val="clear" w:color="auto" w:fill="auto"/>
          <w:lang w:val="en-US" w:eastAsia="zh-CN" w:bidi="ar"/>
        </w:rPr>
        <w:t>、</w:t>
      </w:r>
      <w:r>
        <w:rPr>
          <w:rFonts w:hint="eastAsia" w:ascii="Noto Sans Armenian" w:hAnsi="Noto Sans Armenian" w:eastAsia="仿宋_GB2312" w:cs="Noto Sans Armenian"/>
          <w:b w:val="0"/>
          <w:bCs w:val="0"/>
          <w:color w:val="auto"/>
          <w:sz w:val="32"/>
          <w:szCs w:val="32"/>
          <w:highlight w:val="none"/>
          <w:u w:val="none" w:color="auto"/>
          <w:shd w:val="clear" w:color="auto" w:fill="auto"/>
          <w:lang w:val="en-US" w:eastAsia="zh-CN" w:bidi="ar"/>
        </w:rPr>
        <w:t>街道办事处</w:t>
      </w:r>
      <w:r>
        <w:rPr>
          <w:rFonts w:hint="default" w:ascii="Noto Sans Armenian" w:hAnsi="Noto Sans Armenian" w:eastAsia="仿宋_GB2312" w:cs="Noto Sans Armenian"/>
          <w:b w:val="0"/>
          <w:bCs w:val="0"/>
          <w:color w:val="auto"/>
          <w:sz w:val="32"/>
          <w:szCs w:val="32"/>
          <w:highlight w:val="none"/>
          <w:u w:val="none" w:color="auto"/>
          <w:shd w:val="clear" w:color="auto" w:fill="auto"/>
          <w:lang w:val="en-US" w:eastAsia="zh-CN" w:bidi="ar"/>
        </w:rPr>
        <w:t>应当配套完善农村居民点内道路、路灯、通电、供水、污水处理、生活垃圾分类收集、通讯、网络等设施。</w:t>
      </w:r>
    </w:p>
    <w:p w14:paraId="2160F311">
      <w:pPr>
        <w:numPr>
          <w:ilvl w:val="-1"/>
          <w:numId w:val="0"/>
        </w:numPr>
        <w:spacing w:line="570" w:lineRule="exact"/>
        <w:ind w:firstLine="2880" w:firstLineChars="900"/>
        <w:rPr>
          <w:rFonts w:hint="default" w:ascii="方正仿宋_GB2312" w:hAnsi="方正仿宋_GB2312" w:eastAsia="方正仿宋_GB2312" w:cs="方正仿宋_GB2312"/>
          <w:sz w:val="32"/>
          <w:szCs w:val="32"/>
          <w:lang w:val="en-US" w:eastAsia="zh-CN"/>
        </w:rPr>
      </w:pPr>
    </w:p>
    <w:p w14:paraId="7D1A607C">
      <w:pPr>
        <w:spacing w:line="570" w:lineRule="exact"/>
        <w:ind w:firstLine="964" w:firstLineChars="300"/>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eastAsia="zh-CN"/>
        </w:rPr>
        <w:t>第二节</w:t>
      </w:r>
      <w:r>
        <w:rPr>
          <w:rFonts w:hint="eastAsia" w:ascii="方正仿宋_GB2312" w:hAnsi="方正仿宋_GB2312" w:eastAsia="方正仿宋_GB2312" w:cs="方正仿宋_GB2312"/>
          <w:b/>
          <w:bCs/>
          <w:sz w:val="32"/>
          <w:szCs w:val="32"/>
          <w:lang w:val="en-US" w:eastAsia="zh-CN"/>
        </w:rPr>
        <w:t xml:space="preserve"> 农村集体建房</w:t>
      </w:r>
    </w:p>
    <w:p w14:paraId="57224EE5">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第三十五条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农村集体经济组织是农村集体建房的建设主体，负责编制建设方案、落实用地来源、筹措资金、组织建设、分配住宅、收回旧宅基地等工作。</w:t>
      </w:r>
    </w:p>
    <w:p w14:paraId="5C2EDA6F">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根据农村集体建房实际需要，也可由区人民政府、街道办事处组织统筹农村集体经济组织集中规划建设。</w:t>
      </w:r>
    </w:p>
    <w:p w14:paraId="448175D8">
      <w:pPr>
        <w:spacing w:line="570" w:lineRule="exact"/>
        <w:ind w:firstLine="643"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三</w:t>
      </w:r>
      <w:r>
        <w:rPr>
          <w:rFonts w:hint="eastAsia" w:ascii="方正仿宋_GB2312" w:hAnsi="方正仿宋_GB2312" w:eastAsia="方正仿宋_GB2312" w:cs="方正仿宋_GB2312"/>
          <w:b/>
          <w:bCs/>
          <w:sz w:val="32"/>
          <w:szCs w:val="32"/>
        </w:rPr>
        <w:t>十</w:t>
      </w:r>
      <w:r>
        <w:rPr>
          <w:rFonts w:hint="eastAsia" w:ascii="方正仿宋_GB2312" w:hAnsi="方正仿宋_GB2312" w:eastAsia="方正仿宋_GB2312" w:cs="方正仿宋_GB2312"/>
          <w:b/>
          <w:bCs/>
          <w:sz w:val="32"/>
          <w:szCs w:val="32"/>
          <w:lang w:eastAsia="zh-CN"/>
        </w:rPr>
        <w:t>六</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符合下列情形之一的农村集体经济组织成员，可以户为单位申请参与农村集体建房：</w:t>
      </w:r>
    </w:p>
    <w:p w14:paraId="1BAC7937">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（一）户内未取得农村宅基地的；</w:t>
      </w:r>
    </w:p>
    <w:p w14:paraId="681C5EB9">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（二）与本农村集体经济组织协商一致，自愿退出原有农村宅基地的；</w:t>
      </w:r>
    </w:p>
    <w:p w14:paraId="197EC450">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（三）原农村住宅不符合村庄规划或因国家、集体建设需要搬迁的，或因自然灾害等原因需要集中安置的；</w:t>
      </w:r>
    </w:p>
    <w:p w14:paraId="671C752C">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w:t>
      </w:r>
      <w:r>
        <w:rPr>
          <w:rFonts w:hint="eastAsia" w:ascii="方正仿宋_GB2312" w:hAnsi="方正仿宋_GB2312" w:eastAsia="方正仿宋_GB2312" w:cs="方正仿宋_GB2312"/>
          <w:sz w:val="32"/>
          <w:szCs w:val="32"/>
          <w:lang w:eastAsia="zh-CN"/>
        </w:rPr>
        <w:t>法律、法规、规章</w:t>
      </w:r>
      <w:r>
        <w:rPr>
          <w:rFonts w:hint="eastAsia" w:ascii="方正仿宋_GB2312" w:hAnsi="方正仿宋_GB2312" w:eastAsia="方正仿宋_GB2312" w:cs="方正仿宋_GB2312"/>
          <w:sz w:val="32"/>
          <w:szCs w:val="32"/>
        </w:rPr>
        <w:t>规定的其他情形。</w:t>
      </w:r>
    </w:p>
    <w:p w14:paraId="25947D0F">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三</w:t>
      </w:r>
      <w:r>
        <w:rPr>
          <w:rFonts w:hint="eastAsia" w:ascii="方正仿宋_GB2312" w:hAnsi="方正仿宋_GB2312" w:eastAsia="方正仿宋_GB2312" w:cs="方正仿宋_GB2312"/>
          <w:b/>
          <w:bCs/>
          <w:sz w:val="32"/>
          <w:szCs w:val="32"/>
        </w:rPr>
        <w:t>十</w:t>
      </w:r>
      <w:r>
        <w:rPr>
          <w:rFonts w:hint="eastAsia" w:ascii="方正仿宋_GB2312" w:hAnsi="方正仿宋_GB2312" w:eastAsia="方正仿宋_GB2312" w:cs="方正仿宋_GB2312"/>
          <w:b/>
          <w:bCs/>
          <w:sz w:val="32"/>
          <w:szCs w:val="32"/>
          <w:lang w:eastAsia="zh-CN"/>
        </w:rPr>
        <w:t>七</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农村</w:t>
      </w:r>
      <w:r>
        <w:rPr>
          <w:rFonts w:hint="eastAsia" w:ascii="方正仿宋_GB2312" w:hAnsi="方正仿宋_GB2312" w:eastAsia="方正仿宋_GB2312" w:cs="方正仿宋_GB2312"/>
          <w:sz w:val="32"/>
          <w:szCs w:val="32"/>
        </w:rPr>
        <w:t>集体建房按下列规定办理：</w:t>
      </w:r>
    </w:p>
    <w:p w14:paraId="204E0991">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农村集体经济组织编制建房方案，建房方案应包括建设主体、建房选址、用地规模、资金筹措、成本核算、建房规模、住宅分配、建设计划、设计单位及施工单位招投标等内容。建房规模以实际需求为基准，可根据人口增长趋势等因素预留一定比例。</w:t>
      </w:r>
    </w:p>
    <w:p w14:paraId="6DC9E45D">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（二）建房方案应当公开征求本</w:t>
      </w:r>
      <w:r>
        <w:rPr>
          <w:rFonts w:hint="eastAsia" w:ascii="方正仿宋_GB2312" w:hAnsi="方正仿宋_GB2312" w:eastAsia="方正仿宋_GB2312" w:cs="方正仿宋_GB2312"/>
          <w:sz w:val="32"/>
          <w:szCs w:val="32"/>
          <w:lang w:eastAsia="zh-CN"/>
        </w:rPr>
        <w:t>农村</w:t>
      </w:r>
      <w:r>
        <w:rPr>
          <w:rFonts w:hint="eastAsia" w:ascii="方正仿宋_GB2312" w:hAnsi="方正仿宋_GB2312" w:eastAsia="方正仿宋_GB2312" w:cs="方正仿宋_GB2312"/>
          <w:sz w:val="32"/>
          <w:szCs w:val="32"/>
        </w:rPr>
        <w:t>集体经济组织成员意见，并经成员（代表）大会表决通过。</w:t>
      </w:r>
    </w:p>
    <w:p w14:paraId="7103309D">
      <w:pPr>
        <w:spacing w:line="57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（三）农村集体经济组织应当将表决通过的建房方案</w:t>
      </w:r>
      <w:r>
        <w:rPr>
          <w:rFonts w:hint="eastAsia" w:ascii="方正仿宋_GB2312" w:hAnsi="方正仿宋_GB2312" w:eastAsia="方正仿宋_GB2312" w:cs="方正仿宋_GB2312"/>
          <w:sz w:val="32"/>
          <w:szCs w:val="32"/>
          <w:lang w:eastAsia="zh-CN"/>
        </w:rPr>
        <w:t>在本农村集体经济组织所在地进行</w:t>
      </w:r>
      <w:r>
        <w:rPr>
          <w:rFonts w:hint="eastAsia" w:ascii="方正仿宋_GB2312" w:hAnsi="方正仿宋_GB2312" w:eastAsia="方正仿宋_GB2312" w:cs="方正仿宋_GB2312"/>
          <w:sz w:val="32"/>
          <w:szCs w:val="32"/>
        </w:rPr>
        <w:t>公示，公示期不少于 5 个工作日。公示结束</w:t>
      </w:r>
      <w:r>
        <w:rPr>
          <w:rFonts w:hint="eastAsia" w:ascii="方正仿宋_GB2312" w:hAnsi="方正仿宋_GB2312" w:eastAsia="方正仿宋_GB2312" w:cs="方正仿宋_GB2312"/>
          <w:sz w:val="32"/>
          <w:szCs w:val="32"/>
          <w:lang w:eastAsia="zh-CN"/>
        </w:rPr>
        <w:t>且无异议</w:t>
      </w:r>
      <w:r>
        <w:rPr>
          <w:rFonts w:hint="eastAsia" w:ascii="方正仿宋_GB2312" w:hAnsi="方正仿宋_GB2312" w:eastAsia="方正仿宋_GB2312" w:cs="方正仿宋_GB2312"/>
          <w:sz w:val="32"/>
          <w:szCs w:val="32"/>
        </w:rPr>
        <w:t>后提交</w:t>
      </w:r>
      <w:r>
        <w:rPr>
          <w:rFonts w:hint="eastAsia" w:ascii="方正仿宋_GB2312" w:hAnsi="方正仿宋_GB2312" w:eastAsia="方正仿宋_GB2312" w:cs="方正仿宋_GB2312"/>
          <w:sz w:val="32"/>
          <w:szCs w:val="32"/>
          <w:lang w:eastAsia="zh-CN"/>
        </w:rPr>
        <w:t>街道办事处审查。</w:t>
      </w:r>
    </w:p>
    <w:p w14:paraId="5161EFB9">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（四）街道办事处应当在收到申请之日起</w:t>
      </w:r>
      <w:r>
        <w:rPr>
          <w:rFonts w:hint="eastAsia" w:ascii="方正仿宋_GB2312" w:hAnsi="方正仿宋_GB2312" w:eastAsia="方正仿宋_GB2312" w:cs="方正仿宋_GB2312"/>
          <w:sz w:val="32"/>
          <w:szCs w:val="32"/>
          <w:lang w:val="en-US" w:eastAsia="zh-CN"/>
        </w:rPr>
        <w:t>5个工作日内</w:t>
      </w:r>
      <w:r>
        <w:rPr>
          <w:rFonts w:hint="eastAsia" w:ascii="方正仿宋_GB2312" w:hAnsi="方正仿宋_GB2312" w:eastAsia="方正仿宋_GB2312" w:cs="方正仿宋_GB2312"/>
          <w:sz w:val="32"/>
          <w:szCs w:val="32"/>
        </w:rPr>
        <w:t>对报送的建房方案进行审查，提出书面意见后</w:t>
      </w:r>
      <w:r>
        <w:rPr>
          <w:rFonts w:hint="eastAsia" w:ascii="方正仿宋_GB2312" w:hAnsi="方正仿宋_GB2312" w:eastAsia="方正仿宋_GB2312" w:cs="方正仿宋_GB2312"/>
          <w:sz w:val="32"/>
          <w:szCs w:val="32"/>
          <w:lang w:eastAsia="zh-CN"/>
        </w:rPr>
        <w:t>上</w:t>
      </w:r>
      <w:r>
        <w:rPr>
          <w:rFonts w:hint="eastAsia" w:ascii="方正仿宋_GB2312" w:hAnsi="方正仿宋_GB2312" w:eastAsia="方正仿宋_GB2312" w:cs="方正仿宋_GB2312"/>
          <w:sz w:val="32"/>
          <w:szCs w:val="32"/>
        </w:rPr>
        <w:t>报区人民政府。区人民政府</w:t>
      </w:r>
      <w:r>
        <w:rPr>
          <w:rFonts w:hint="eastAsia" w:ascii="方正仿宋_GB2312" w:hAnsi="方正仿宋_GB2312" w:eastAsia="方正仿宋_GB2312" w:cs="方正仿宋_GB2312"/>
          <w:sz w:val="32"/>
          <w:szCs w:val="32"/>
          <w:lang w:eastAsia="zh-CN"/>
        </w:rPr>
        <w:t>应当</w:t>
      </w:r>
      <w:r>
        <w:rPr>
          <w:rFonts w:hint="eastAsia" w:ascii="方正仿宋_GB2312" w:hAnsi="方正仿宋_GB2312" w:eastAsia="方正仿宋_GB2312" w:cs="方正仿宋_GB2312"/>
          <w:sz w:val="32"/>
          <w:szCs w:val="32"/>
        </w:rPr>
        <w:t>组织区自然资源、住房城乡建设、农业农村等</w:t>
      </w:r>
      <w:r>
        <w:rPr>
          <w:rFonts w:hint="eastAsia" w:ascii="方正仿宋_GB2312" w:hAnsi="方正仿宋_GB2312" w:eastAsia="方正仿宋_GB2312" w:cs="方正仿宋_GB2312"/>
          <w:sz w:val="32"/>
          <w:szCs w:val="32"/>
          <w:lang w:eastAsia="zh-CN"/>
        </w:rPr>
        <w:t>主管</w:t>
      </w:r>
      <w:r>
        <w:rPr>
          <w:rFonts w:hint="eastAsia" w:ascii="方正仿宋_GB2312" w:hAnsi="方正仿宋_GB2312" w:eastAsia="方正仿宋_GB2312" w:cs="方正仿宋_GB2312"/>
          <w:sz w:val="32"/>
          <w:szCs w:val="32"/>
        </w:rPr>
        <w:t>部门进行联合审查。经审查，区人民政府认为符合相关规定的，应当在收到申请后10个工作日内出具书面审批意见。如不同意的，须书面说明理由和指导意见。</w:t>
      </w:r>
    </w:p>
    <w:p w14:paraId="7531E3EA">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（五）农村集体经济组织应当根据区人民政府审批同意的建房方案，</w:t>
      </w:r>
      <w:r>
        <w:rPr>
          <w:rFonts w:hint="eastAsia" w:ascii="方正仿宋_GB2312" w:hAnsi="方正仿宋_GB2312" w:eastAsia="方正仿宋_GB2312" w:cs="方正仿宋_GB2312"/>
          <w:sz w:val="32"/>
          <w:szCs w:val="32"/>
          <w:lang w:eastAsia="zh-CN"/>
        </w:rPr>
        <w:t>按规定</w:t>
      </w:r>
      <w:r>
        <w:rPr>
          <w:rFonts w:hint="eastAsia" w:ascii="方正仿宋_GB2312" w:hAnsi="方正仿宋_GB2312" w:eastAsia="方正仿宋_GB2312" w:cs="方正仿宋_GB2312"/>
          <w:sz w:val="32"/>
          <w:szCs w:val="32"/>
        </w:rPr>
        <w:t>办理《乡村建设规划许可证》和《农村宅基地批准书》。涉及占用农用地、未利用地的，应当在办理乡村建设规划许可前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依法办理农用地、未利用地转用</w:t>
      </w:r>
      <w:r>
        <w:rPr>
          <w:rFonts w:hint="eastAsia" w:ascii="方正仿宋_GB2312" w:hAnsi="方正仿宋_GB2312" w:eastAsia="方正仿宋_GB2312" w:cs="方正仿宋_GB2312"/>
          <w:sz w:val="32"/>
          <w:szCs w:val="32"/>
          <w:lang w:eastAsia="zh-CN"/>
        </w:rPr>
        <w:t>及</w:t>
      </w:r>
      <w:r>
        <w:rPr>
          <w:rFonts w:hint="eastAsia" w:ascii="方正仿宋_GB2312" w:hAnsi="方正仿宋_GB2312" w:eastAsia="方正仿宋_GB2312" w:cs="方正仿宋_GB2312"/>
          <w:sz w:val="32"/>
          <w:szCs w:val="32"/>
        </w:rPr>
        <w:t>办理使用林地审批</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林木采伐许可</w:t>
      </w:r>
      <w:r>
        <w:rPr>
          <w:rFonts w:hint="eastAsia" w:ascii="方正仿宋_GB2312" w:hAnsi="方正仿宋_GB2312" w:eastAsia="方正仿宋_GB2312" w:cs="方正仿宋_GB2312"/>
          <w:sz w:val="32"/>
          <w:szCs w:val="32"/>
          <w:lang w:eastAsia="zh-CN"/>
        </w:rPr>
        <w:t>等</w:t>
      </w:r>
      <w:r>
        <w:rPr>
          <w:rFonts w:hint="eastAsia" w:ascii="方正仿宋_GB2312" w:hAnsi="方正仿宋_GB2312" w:eastAsia="方正仿宋_GB2312" w:cs="方正仿宋_GB2312"/>
          <w:sz w:val="32"/>
          <w:szCs w:val="32"/>
        </w:rPr>
        <w:t>手续。</w:t>
      </w:r>
    </w:p>
    <w:p w14:paraId="5477BBF5">
      <w:pPr>
        <w:spacing w:line="57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（六）建筑工程开工前，农村集体</w:t>
      </w:r>
      <w:r>
        <w:rPr>
          <w:rFonts w:hint="eastAsia" w:ascii="方正仿宋_GB2312" w:hAnsi="方正仿宋_GB2312" w:eastAsia="方正仿宋_GB2312" w:cs="方正仿宋_GB2312"/>
          <w:sz w:val="32"/>
          <w:szCs w:val="32"/>
          <w:lang w:eastAsia="zh-CN"/>
        </w:rPr>
        <w:t>经济组织</w:t>
      </w:r>
      <w:r>
        <w:rPr>
          <w:rFonts w:hint="eastAsia" w:ascii="方正仿宋_GB2312" w:hAnsi="方正仿宋_GB2312" w:eastAsia="方正仿宋_GB2312" w:cs="方正仿宋_GB2312"/>
          <w:sz w:val="32"/>
          <w:szCs w:val="32"/>
        </w:rPr>
        <w:t>应当按照国家有关规定向区住房城乡建设</w:t>
      </w:r>
      <w:r>
        <w:rPr>
          <w:rFonts w:hint="eastAsia" w:ascii="方正仿宋_GB2312" w:hAnsi="方正仿宋_GB2312" w:eastAsia="方正仿宋_GB2312" w:cs="方正仿宋_GB2312"/>
          <w:sz w:val="32"/>
          <w:szCs w:val="32"/>
          <w:lang w:eastAsia="zh-CN"/>
        </w:rPr>
        <w:t>主管部门</w:t>
      </w:r>
      <w:r>
        <w:rPr>
          <w:rFonts w:hint="eastAsia" w:ascii="方正仿宋_GB2312" w:hAnsi="方正仿宋_GB2312" w:eastAsia="方正仿宋_GB2312" w:cs="方正仿宋_GB2312"/>
          <w:sz w:val="32"/>
          <w:szCs w:val="32"/>
        </w:rPr>
        <w:t>申请</w:t>
      </w:r>
      <w:r>
        <w:rPr>
          <w:rFonts w:hint="eastAsia" w:ascii="方正仿宋_GB2312" w:hAnsi="方正仿宋_GB2312" w:eastAsia="方正仿宋_GB2312" w:cs="方正仿宋_GB2312"/>
          <w:sz w:val="32"/>
          <w:szCs w:val="32"/>
          <w:lang w:eastAsia="zh-CN"/>
        </w:rPr>
        <w:t>办理</w:t>
      </w:r>
      <w:r>
        <w:rPr>
          <w:rFonts w:hint="eastAsia" w:ascii="方正仿宋_GB2312" w:hAnsi="方正仿宋_GB2312" w:eastAsia="方正仿宋_GB2312" w:cs="方正仿宋_GB2312"/>
          <w:sz w:val="32"/>
          <w:szCs w:val="32"/>
        </w:rPr>
        <w:t>施工许可证</w:t>
      </w:r>
      <w:r>
        <w:rPr>
          <w:rFonts w:hint="eastAsia" w:ascii="方正仿宋_GB2312" w:hAnsi="方正仿宋_GB2312" w:eastAsia="方正仿宋_GB2312" w:cs="方正仿宋_GB2312"/>
          <w:sz w:val="32"/>
          <w:szCs w:val="32"/>
          <w:lang w:eastAsia="zh-CN"/>
        </w:rPr>
        <w:t>。</w:t>
      </w:r>
    </w:p>
    <w:p w14:paraId="52B37924">
      <w:pPr>
        <w:spacing w:line="57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eastAsia="zh-CN"/>
        </w:rPr>
        <w:t>（七）</w:t>
      </w:r>
      <w:r>
        <w:rPr>
          <w:rFonts w:hint="eastAsia" w:ascii="方正仿宋_GB2312" w:hAnsi="方正仿宋_GB2312" w:eastAsia="方正仿宋_GB2312" w:cs="方正仿宋_GB2312"/>
          <w:sz w:val="32"/>
          <w:szCs w:val="32"/>
          <w:highlight w:val="none"/>
        </w:rPr>
        <w:t>农村集体</w:t>
      </w:r>
      <w:r>
        <w:rPr>
          <w:rFonts w:hint="eastAsia" w:ascii="方正仿宋_GB2312" w:hAnsi="方正仿宋_GB2312" w:eastAsia="方正仿宋_GB2312" w:cs="方正仿宋_GB2312"/>
          <w:sz w:val="32"/>
          <w:szCs w:val="32"/>
          <w:highlight w:val="none"/>
          <w:lang w:eastAsia="zh-CN"/>
        </w:rPr>
        <w:t>经济组织</w:t>
      </w:r>
      <w:r>
        <w:rPr>
          <w:rFonts w:hint="eastAsia" w:ascii="方正仿宋_GB2312" w:hAnsi="方正仿宋_GB2312" w:eastAsia="方正仿宋_GB2312" w:cs="方正仿宋_GB2312"/>
          <w:sz w:val="32"/>
          <w:szCs w:val="32"/>
          <w:highlight w:val="none"/>
        </w:rPr>
        <w:t>应当按照《乡村建设规划许可证》和《农村宅基地批准书》、施工图纸等要求施工建设，对房屋的质量安全责任负总责，承担建设主体责任</w:t>
      </w:r>
      <w:r>
        <w:rPr>
          <w:rFonts w:hint="eastAsia" w:ascii="方正仿宋_GB2312" w:hAnsi="方正仿宋_GB2312" w:eastAsia="方正仿宋_GB2312" w:cs="方正仿宋_GB2312"/>
          <w:sz w:val="32"/>
          <w:szCs w:val="32"/>
          <w:highlight w:val="none"/>
          <w:lang w:eastAsia="zh-CN"/>
        </w:rPr>
        <w:t>，落实房屋质量安全管理责任</w:t>
      </w:r>
      <w:r>
        <w:rPr>
          <w:rFonts w:hint="eastAsia" w:ascii="方正仿宋_GB2312" w:hAnsi="方正仿宋_GB2312" w:eastAsia="方正仿宋_GB2312" w:cs="方正仿宋_GB2312"/>
          <w:sz w:val="32"/>
          <w:szCs w:val="32"/>
          <w:highlight w:val="none"/>
        </w:rPr>
        <w:t>。农户设计、施工、材料供应单位或者个人分别承担相应的建设工程质量和安全责任。</w:t>
      </w:r>
    </w:p>
    <w:p w14:paraId="0433DF85">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w:t>
      </w:r>
      <w:r>
        <w:rPr>
          <w:rFonts w:hint="eastAsia" w:ascii="方正仿宋_GB2312" w:hAnsi="方正仿宋_GB2312" w:eastAsia="方正仿宋_GB2312" w:cs="方正仿宋_GB2312"/>
          <w:b/>
          <w:bCs/>
          <w:sz w:val="32"/>
          <w:szCs w:val="32"/>
          <w:lang w:eastAsia="zh-CN"/>
        </w:rPr>
        <w:t>八</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农村集体建房的竣工验收，按照《建设工程质量管理条例》和《广东省建设工程质量管理条例》规定执行。农村集体建设的住宅经过验收合格后方可交付使用。</w:t>
      </w:r>
    </w:p>
    <w:p w14:paraId="1B8C6789">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w:t>
      </w:r>
      <w:r>
        <w:rPr>
          <w:rFonts w:hint="eastAsia" w:ascii="方正仿宋_GB2312" w:hAnsi="方正仿宋_GB2312" w:eastAsia="方正仿宋_GB2312" w:cs="方正仿宋_GB2312"/>
          <w:b/>
          <w:bCs/>
          <w:sz w:val="32"/>
          <w:szCs w:val="32"/>
          <w:lang w:eastAsia="zh-CN"/>
        </w:rPr>
        <w:t>九</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农村集体建设的住宅可依法申请办理不动产登记。农村集体经济组织可先行申请农村宅基地使用权及</w:t>
      </w:r>
      <w:r>
        <w:rPr>
          <w:rFonts w:hint="eastAsia" w:ascii="方正仿宋_GB2312" w:hAnsi="方正仿宋_GB2312" w:eastAsia="方正仿宋_GB2312" w:cs="方正仿宋_GB2312"/>
          <w:sz w:val="32"/>
          <w:szCs w:val="32"/>
          <w:lang w:eastAsia="zh-CN"/>
        </w:rPr>
        <w:t>农村集体建设的住宅</w:t>
      </w:r>
      <w:r>
        <w:rPr>
          <w:rFonts w:hint="eastAsia" w:ascii="方正仿宋_GB2312" w:hAnsi="方正仿宋_GB2312" w:eastAsia="方正仿宋_GB2312" w:cs="方正仿宋_GB2312"/>
          <w:sz w:val="32"/>
          <w:szCs w:val="32"/>
        </w:rPr>
        <w:t>所有权首次登记；农村集体经济组织与农户共同申请办理农村宅基地使用权及</w:t>
      </w:r>
      <w:r>
        <w:rPr>
          <w:rFonts w:hint="eastAsia" w:ascii="方正仿宋_GB2312" w:hAnsi="方正仿宋_GB2312" w:eastAsia="方正仿宋_GB2312" w:cs="方正仿宋_GB2312"/>
          <w:sz w:val="32"/>
          <w:szCs w:val="32"/>
          <w:lang w:eastAsia="zh-CN"/>
        </w:rPr>
        <w:t>农村集体建设的住宅</w:t>
      </w:r>
      <w:r>
        <w:rPr>
          <w:rFonts w:hint="eastAsia" w:ascii="方正仿宋_GB2312" w:hAnsi="方正仿宋_GB2312" w:eastAsia="方正仿宋_GB2312" w:cs="方正仿宋_GB2312"/>
          <w:sz w:val="32"/>
          <w:szCs w:val="32"/>
        </w:rPr>
        <w:t>所有权转移登记。</w:t>
      </w:r>
    </w:p>
    <w:p w14:paraId="1251740D">
      <w:pPr>
        <w:spacing w:line="570" w:lineRule="exact"/>
        <w:ind w:firstLine="643"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b/>
          <w:bCs/>
          <w:sz w:val="32"/>
          <w:szCs w:val="32"/>
          <w:highlight w:val="none"/>
        </w:rPr>
        <w:t>第</w:t>
      </w:r>
      <w:r>
        <w:rPr>
          <w:rFonts w:hint="eastAsia" w:ascii="方正仿宋_GB2312" w:hAnsi="方正仿宋_GB2312" w:eastAsia="方正仿宋_GB2312" w:cs="方正仿宋_GB2312"/>
          <w:b/>
          <w:bCs/>
          <w:sz w:val="32"/>
          <w:szCs w:val="32"/>
          <w:highlight w:val="none"/>
          <w:lang w:eastAsia="zh-CN"/>
        </w:rPr>
        <w:t>四十</w:t>
      </w:r>
      <w:r>
        <w:rPr>
          <w:rFonts w:hint="eastAsia" w:ascii="方正仿宋_GB2312" w:hAnsi="方正仿宋_GB2312" w:eastAsia="方正仿宋_GB2312" w:cs="方正仿宋_GB2312"/>
          <w:b/>
          <w:bCs/>
          <w:sz w:val="32"/>
          <w:szCs w:val="32"/>
          <w:highlight w:val="none"/>
        </w:rPr>
        <w:t>条</w:t>
      </w:r>
      <w:r>
        <w:rPr>
          <w:rFonts w:hint="eastAsia" w:ascii="方正仿宋_GB2312" w:hAnsi="方正仿宋_GB2312" w:eastAsia="方正仿宋_GB2312" w:cs="方正仿宋_GB2312"/>
          <w:sz w:val="32"/>
          <w:szCs w:val="32"/>
          <w:highlight w:val="none"/>
          <w:lang w:val="en-US" w:eastAsia="zh-CN"/>
        </w:rPr>
        <w:t xml:space="preserve"> </w:t>
      </w:r>
      <w:r>
        <w:rPr>
          <w:rFonts w:hint="eastAsia" w:ascii="方正仿宋_GB2312" w:hAnsi="方正仿宋_GB2312" w:eastAsia="方正仿宋_GB2312" w:cs="方正仿宋_GB2312"/>
          <w:sz w:val="32"/>
          <w:szCs w:val="32"/>
          <w:highlight w:val="none"/>
        </w:rPr>
        <w:t>农村</w:t>
      </w:r>
      <w:r>
        <w:rPr>
          <w:rFonts w:hint="eastAsia" w:ascii="方正仿宋_GB2312" w:hAnsi="方正仿宋_GB2312" w:eastAsia="方正仿宋_GB2312" w:cs="方正仿宋_GB2312"/>
          <w:sz w:val="32"/>
          <w:szCs w:val="32"/>
          <w:highlight w:val="none"/>
          <w:lang w:eastAsia="zh-CN"/>
        </w:rPr>
        <w:t>集体建房</w:t>
      </w:r>
      <w:r>
        <w:rPr>
          <w:rFonts w:hint="eastAsia" w:ascii="方正仿宋_GB2312" w:hAnsi="方正仿宋_GB2312" w:eastAsia="方正仿宋_GB2312" w:cs="方正仿宋_GB2312"/>
          <w:sz w:val="32"/>
          <w:szCs w:val="32"/>
          <w:highlight w:val="none"/>
        </w:rPr>
        <w:t>竣工验收后，农</w:t>
      </w:r>
      <w:r>
        <w:rPr>
          <w:rFonts w:hint="eastAsia" w:ascii="方正仿宋_GB2312" w:hAnsi="方正仿宋_GB2312" w:eastAsia="方正仿宋_GB2312" w:cs="方正仿宋_GB2312"/>
          <w:sz w:val="32"/>
          <w:szCs w:val="32"/>
          <w:highlight w:val="none"/>
          <w:lang w:eastAsia="zh-CN"/>
        </w:rPr>
        <w:t>户</w:t>
      </w:r>
      <w:r>
        <w:rPr>
          <w:rFonts w:hint="eastAsia" w:ascii="方正仿宋_GB2312" w:hAnsi="方正仿宋_GB2312" w:eastAsia="方正仿宋_GB2312" w:cs="方正仿宋_GB2312"/>
          <w:sz w:val="32"/>
          <w:szCs w:val="32"/>
          <w:highlight w:val="none"/>
        </w:rPr>
        <w:t>应当按照农村住宅安全使用要求进行使用</w:t>
      </w:r>
      <w:r>
        <w:rPr>
          <w:rFonts w:hint="eastAsia" w:ascii="方正仿宋_GB2312" w:hAnsi="方正仿宋_GB2312" w:eastAsia="方正仿宋_GB2312" w:cs="方正仿宋_GB2312"/>
          <w:color w:val="auto"/>
          <w:sz w:val="32"/>
          <w:szCs w:val="32"/>
          <w:highlight w:val="none"/>
        </w:rPr>
        <w:t>，出现安全隐患的</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应当及时向农村集体经济组织反馈。</w:t>
      </w:r>
    </w:p>
    <w:p w14:paraId="14D837D4">
      <w:pPr>
        <w:spacing w:line="570" w:lineRule="exact"/>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农村集体经济组织发现农村集体住房存在安全隐患的，应当及时维护、维修整治。</w:t>
      </w:r>
    </w:p>
    <w:p w14:paraId="577DB80B">
      <w:pPr>
        <w:spacing w:line="57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农村</w:t>
      </w:r>
      <w:r>
        <w:rPr>
          <w:rFonts w:hint="eastAsia" w:ascii="方正仿宋_GB2312" w:hAnsi="方正仿宋_GB2312" w:eastAsia="方正仿宋_GB2312" w:cs="方正仿宋_GB2312"/>
          <w:sz w:val="32"/>
          <w:szCs w:val="32"/>
          <w:highlight w:val="none"/>
          <w:lang w:eastAsia="zh-CN"/>
        </w:rPr>
        <w:t>集体住房</w:t>
      </w:r>
      <w:r>
        <w:rPr>
          <w:rFonts w:hint="eastAsia" w:ascii="方正仿宋_GB2312" w:hAnsi="方正仿宋_GB2312" w:eastAsia="方正仿宋_GB2312" w:cs="方正仿宋_GB2312"/>
          <w:sz w:val="32"/>
          <w:szCs w:val="32"/>
          <w:highlight w:val="none"/>
        </w:rPr>
        <w:t>装修、改造不得破坏建筑主体和承重结构。必要时需要委托专业单位采取加固措施并进行安全鉴定，确保使用安全。</w:t>
      </w:r>
    </w:p>
    <w:p w14:paraId="4E1C3CD0">
      <w:pPr>
        <w:spacing w:line="57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街道办事处应当加强对农村</w:t>
      </w:r>
      <w:r>
        <w:rPr>
          <w:rFonts w:hint="eastAsia" w:ascii="方正仿宋_GB2312" w:hAnsi="方正仿宋_GB2312" w:eastAsia="方正仿宋_GB2312" w:cs="方正仿宋_GB2312"/>
          <w:sz w:val="32"/>
          <w:szCs w:val="32"/>
          <w:highlight w:val="none"/>
          <w:lang w:eastAsia="zh-CN"/>
        </w:rPr>
        <w:t>集体住房</w:t>
      </w:r>
      <w:r>
        <w:rPr>
          <w:rFonts w:hint="eastAsia" w:ascii="方正仿宋_GB2312" w:hAnsi="方正仿宋_GB2312" w:eastAsia="方正仿宋_GB2312" w:cs="方正仿宋_GB2312"/>
          <w:sz w:val="32"/>
          <w:szCs w:val="32"/>
          <w:highlight w:val="none"/>
        </w:rPr>
        <w:t>的安全隐患排查，发现安全隐患的</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应</w:t>
      </w:r>
      <w:r>
        <w:rPr>
          <w:rFonts w:hint="eastAsia" w:ascii="方正仿宋_GB2312" w:hAnsi="方正仿宋_GB2312" w:eastAsia="方正仿宋_GB2312" w:cs="方正仿宋_GB2312"/>
          <w:sz w:val="32"/>
          <w:szCs w:val="32"/>
          <w:highlight w:val="none"/>
          <w:lang w:eastAsia="zh-CN"/>
        </w:rPr>
        <w:t>当及时</w:t>
      </w:r>
      <w:r>
        <w:rPr>
          <w:rFonts w:hint="eastAsia" w:ascii="方正仿宋_GB2312" w:hAnsi="方正仿宋_GB2312" w:eastAsia="方正仿宋_GB2312" w:cs="方正仿宋_GB2312"/>
          <w:sz w:val="32"/>
          <w:szCs w:val="32"/>
          <w:highlight w:val="none"/>
        </w:rPr>
        <w:t>通知</w:t>
      </w:r>
      <w:r>
        <w:rPr>
          <w:rFonts w:hint="eastAsia" w:ascii="方正仿宋_GB2312" w:hAnsi="方正仿宋_GB2312" w:eastAsia="方正仿宋_GB2312" w:cs="方正仿宋_GB2312"/>
          <w:sz w:val="32"/>
          <w:szCs w:val="32"/>
          <w:highlight w:val="none"/>
          <w:lang w:eastAsia="zh-CN"/>
        </w:rPr>
        <w:t>所属的</w:t>
      </w:r>
      <w:r>
        <w:rPr>
          <w:rFonts w:hint="eastAsia" w:ascii="方正仿宋_GB2312" w:hAnsi="方正仿宋_GB2312" w:eastAsia="方正仿宋_GB2312" w:cs="方正仿宋_GB2312"/>
          <w:sz w:val="32"/>
          <w:szCs w:val="32"/>
          <w:highlight w:val="none"/>
        </w:rPr>
        <w:t>村民委员会、农村集体经济组织（村民小组）及住宅所有权人、使用权人。</w:t>
      </w:r>
    </w:p>
    <w:p w14:paraId="71A07D77">
      <w:pPr>
        <w:spacing w:line="570" w:lineRule="exact"/>
        <w:ind w:firstLine="643"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bCs/>
          <w:sz w:val="32"/>
          <w:szCs w:val="32"/>
          <w:highlight w:val="none"/>
          <w:lang w:eastAsia="zh-CN"/>
        </w:rPr>
        <w:t>第四十一条</w:t>
      </w:r>
      <w:r>
        <w:rPr>
          <w:rFonts w:hint="eastAsia" w:ascii="方正仿宋_GB2312" w:hAnsi="方正仿宋_GB2312" w:eastAsia="方正仿宋_GB2312" w:cs="方正仿宋_GB2312"/>
          <w:sz w:val="32"/>
          <w:szCs w:val="32"/>
          <w:highlight w:val="none"/>
          <w:lang w:val="en-US" w:eastAsia="zh-CN"/>
        </w:rPr>
        <w:t xml:space="preserve"> </w:t>
      </w:r>
      <w:r>
        <w:rPr>
          <w:rFonts w:hint="eastAsia" w:ascii="方正仿宋_GB2312" w:hAnsi="方正仿宋_GB2312" w:eastAsia="方正仿宋_GB2312" w:cs="方正仿宋_GB2312"/>
          <w:sz w:val="32"/>
          <w:szCs w:val="32"/>
          <w:highlight w:val="none"/>
        </w:rPr>
        <w:t>街道办事处</w:t>
      </w:r>
      <w:r>
        <w:rPr>
          <w:rFonts w:hint="eastAsia" w:ascii="方正仿宋_GB2312" w:hAnsi="方正仿宋_GB2312" w:eastAsia="方正仿宋_GB2312" w:cs="方正仿宋_GB2312"/>
          <w:sz w:val="32"/>
          <w:szCs w:val="32"/>
          <w:highlight w:val="none"/>
          <w:lang w:eastAsia="zh-CN"/>
        </w:rPr>
        <w:t>应当督促鼓励农村集体经济组织（建设单位）投保安全生产责任险、建筑意外伤害险、建筑工程一切险等保险。</w:t>
      </w:r>
      <w:r>
        <w:rPr>
          <w:rFonts w:hint="eastAsia" w:ascii="方正仿宋_GB2312" w:hAnsi="方正仿宋_GB2312" w:eastAsia="方正仿宋_GB2312" w:cs="方正仿宋_GB2312"/>
          <w:sz w:val="32"/>
          <w:szCs w:val="32"/>
          <w:highlight w:val="none"/>
        </w:rPr>
        <w:t>指导</w:t>
      </w:r>
      <w:r>
        <w:rPr>
          <w:rFonts w:hint="eastAsia" w:ascii="方正仿宋_GB2312" w:hAnsi="方正仿宋_GB2312" w:eastAsia="方正仿宋_GB2312" w:cs="方正仿宋_GB2312"/>
          <w:sz w:val="32"/>
          <w:szCs w:val="32"/>
          <w:highlight w:val="none"/>
          <w:lang w:eastAsia="zh-CN"/>
        </w:rPr>
        <w:t>农村集体经济组织</w:t>
      </w:r>
      <w:r>
        <w:rPr>
          <w:rFonts w:hint="eastAsia" w:ascii="方正仿宋_GB2312" w:hAnsi="方正仿宋_GB2312" w:eastAsia="方正仿宋_GB2312" w:cs="方正仿宋_GB2312"/>
          <w:sz w:val="32"/>
          <w:szCs w:val="32"/>
          <w:highlight w:val="none"/>
        </w:rPr>
        <w:t>与</w:t>
      </w:r>
      <w:r>
        <w:rPr>
          <w:rFonts w:hint="eastAsia" w:ascii="方正仿宋_GB2312" w:hAnsi="方正仿宋_GB2312" w:eastAsia="方正仿宋_GB2312" w:cs="方正仿宋_GB2312"/>
          <w:sz w:val="32"/>
          <w:szCs w:val="32"/>
          <w:highlight w:val="none"/>
          <w:lang w:eastAsia="zh-CN"/>
        </w:rPr>
        <w:t>施工单位</w:t>
      </w:r>
      <w:r>
        <w:rPr>
          <w:rFonts w:hint="eastAsia" w:ascii="方正仿宋_GB2312" w:hAnsi="方正仿宋_GB2312" w:eastAsia="方正仿宋_GB2312" w:cs="方正仿宋_GB2312"/>
          <w:sz w:val="32"/>
          <w:szCs w:val="32"/>
          <w:highlight w:val="none"/>
        </w:rPr>
        <w:t>签订</w:t>
      </w:r>
      <w:r>
        <w:rPr>
          <w:rFonts w:hint="eastAsia" w:ascii="方正仿宋_GB2312" w:hAnsi="方正仿宋_GB2312" w:eastAsia="方正仿宋_GB2312" w:cs="方正仿宋_GB2312"/>
          <w:sz w:val="32"/>
          <w:szCs w:val="32"/>
          <w:highlight w:val="none"/>
          <w:lang w:eastAsia="zh-CN"/>
        </w:rPr>
        <w:t>施工合同和质量安全承诺书</w:t>
      </w:r>
      <w:r>
        <w:rPr>
          <w:rFonts w:hint="eastAsia" w:ascii="方正仿宋_GB2312" w:hAnsi="方正仿宋_GB2312" w:eastAsia="方正仿宋_GB2312" w:cs="方正仿宋_GB2312"/>
          <w:sz w:val="32"/>
          <w:szCs w:val="32"/>
          <w:highlight w:val="none"/>
        </w:rPr>
        <w:t>，明确工程质量安全责任。承建方不得使用不符合工程质量安全要求的建筑材料、建筑构配件和设备，应当按图施工，遵守操作规程，落实施工安全防护措施，及时发现和消除安全隐患。</w:t>
      </w:r>
    </w:p>
    <w:p w14:paraId="6532ACBE">
      <w:pPr>
        <w:spacing w:line="57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街道办事处应当组织实施对</w:t>
      </w:r>
      <w:r>
        <w:rPr>
          <w:rFonts w:hint="eastAsia" w:ascii="方正仿宋_GB2312" w:hAnsi="方正仿宋_GB2312" w:eastAsia="方正仿宋_GB2312" w:cs="方正仿宋_GB2312"/>
          <w:sz w:val="32"/>
          <w:szCs w:val="32"/>
          <w:highlight w:val="none"/>
          <w:lang w:eastAsia="zh-CN"/>
        </w:rPr>
        <w:t>农村集体住房</w:t>
      </w:r>
      <w:r>
        <w:rPr>
          <w:rFonts w:hint="eastAsia" w:ascii="方正仿宋_GB2312" w:hAnsi="方正仿宋_GB2312" w:eastAsia="方正仿宋_GB2312" w:cs="方正仿宋_GB2312"/>
          <w:sz w:val="32"/>
          <w:szCs w:val="32"/>
          <w:highlight w:val="none"/>
        </w:rPr>
        <w:t>的质量和安全监督检查。区住房和城乡建设</w:t>
      </w:r>
      <w:r>
        <w:rPr>
          <w:rFonts w:hint="eastAsia" w:ascii="方正仿宋_GB2312" w:hAnsi="方正仿宋_GB2312" w:eastAsia="方正仿宋_GB2312" w:cs="方正仿宋_GB2312"/>
          <w:sz w:val="32"/>
          <w:szCs w:val="32"/>
          <w:highlight w:val="none"/>
          <w:lang w:eastAsia="zh-CN"/>
        </w:rPr>
        <w:t>部门</w:t>
      </w:r>
      <w:r>
        <w:rPr>
          <w:rFonts w:hint="eastAsia" w:ascii="方正仿宋_GB2312" w:hAnsi="方正仿宋_GB2312" w:eastAsia="方正仿宋_GB2312" w:cs="方正仿宋_GB2312"/>
          <w:sz w:val="32"/>
          <w:szCs w:val="32"/>
          <w:highlight w:val="none"/>
        </w:rPr>
        <w:t>应当加强工作指导和日常质量安全巡查。</w:t>
      </w:r>
    </w:p>
    <w:p w14:paraId="052737FA">
      <w:pPr>
        <w:spacing w:line="570" w:lineRule="exact"/>
        <w:ind w:firstLine="320" w:firstLineChars="100"/>
        <w:jc w:val="center"/>
        <w:rPr>
          <w:rFonts w:hint="eastAsia" w:ascii="黑体" w:hAnsi="黑体" w:eastAsia="黑体" w:cs="黑体"/>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农村宅基地和住宅</w:t>
      </w:r>
      <w:r>
        <w:rPr>
          <w:rFonts w:hint="eastAsia" w:ascii="黑体" w:hAnsi="黑体" w:eastAsia="黑体" w:cs="黑体"/>
          <w:b w:val="0"/>
          <w:bCs w:val="0"/>
          <w:sz w:val="32"/>
          <w:szCs w:val="32"/>
        </w:rPr>
        <w:t>流转</w:t>
      </w:r>
      <w:r>
        <w:rPr>
          <w:rFonts w:hint="eastAsia" w:ascii="黑体" w:hAnsi="黑体" w:eastAsia="黑体" w:cs="黑体"/>
          <w:b w:val="0"/>
          <w:bCs w:val="0"/>
          <w:sz w:val="32"/>
          <w:szCs w:val="32"/>
          <w:lang w:eastAsia="zh-CN"/>
        </w:rPr>
        <w:t>与</w:t>
      </w:r>
      <w:r>
        <w:rPr>
          <w:rFonts w:hint="eastAsia" w:ascii="黑体" w:hAnsi="黑体" w:eastAsia="黑体" w:cs="黑体"/>
          <w:b w:val="0"/>
          <w:bCs w:val="0"/>
          <w:sz w:val="32"/>
          <w:szCs w:val="32"/>
        </w:rPr>
        <w:t>利用</w:t>
      </w:r>
    </w:p>
    <w:p w14:paraId="306DD2AB">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四十二</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农户依法取得的农村宅基地使用权和</w:t>
      </w:r>
      <w:r>
        <w:rPr>
          <w:rFonts w:hint="eastAsia" w:ascii="方正仿宋_GB2312" w:hAnsi="方正仿宋_GB2312" w:eastAsia="方正仿宋_GB2312" w:cs="方正仿宋_GB2312"/>
          <w:sz w:val="32"/>
          <w:szCs w:val="32"/>
          <w:lang w:eastAsia="zh-CN"/>
        </w:rPr>
        <w:t>农村</w:t>
      </w:r>
      <w:r>
        <w:rPr>
          <w:rFonts w:hint="eastAsia" w:ascii="方正仿宋_GB2312" w:hAnsi="方正仿宋_GB2312" w:eastAsia="方正仿宋_GB2312" w:cs="方正仿宋_GB2312"/>
          <w:sz w:val="32"/>
          <w:szCs w:val="32"/>
        </w:rPr>
        <w:t>住宅所有权，可</w:t>
      </w:r>
      <w:r>
        <w:rPr>
          <w:rFonts w:hint="eastAsia" w:ascii="方正仿宋_GB2312" w:hAnsi="方正仿宋_GB2312" w:eastAsia="方正仿宋_GB2312" w:cs="方正仿宋_GB2312"/>
          <w:sz w:val="32"/>
          <w:szCs w:val="32"/>
          <w:lang w:eastAsia="zh-CN"/>
        </w:rPr>
        <w:t>以</w:t>
      </w:r>
      <w:r>
        <w:rPr>
          <w:rFonts w:hint="eastAsia" w:ascii="方正仿宋_GB2312" w:hAnsi="方正仿宋_GB2312" w:eastAsia="方正仿宋_GB2312" w:cs="方正仿宋_GB2312"/>
          <w:sz w:val="32"/>
          <w:szCs w:val="32"/>
        </w:rPr>
        <w:t>通过转让、赠与、互换等方式在同一农村集体经济组织内部流转。转让、赠与、互换农村宅基地使用权和农村住宅所有权应当符合以下条件：</w:t>
      </w:r>
    </w:p>
    <w:p w14:paraId="35B36487">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（一）符合国土空间总体规划和村庄规划；</w:t>
      </w:r>
    </w:p>
    <w:p w14:paraId="0EAAA6D5">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（二）农村宅基地使用权和农村住宅所有权权属清晰无争议；</w:t>
      </w:r>
    </w:p>
    <w:p w14:paraId="2AB09F04">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（三）转让方、赠与方在转让、赠与农村宅基地使用权和农村住宅所有权后，能够满足自身居住需求；</w:t>
      </w:r>
    </w:p>
    <w:p w14:paraId="20E01BDC">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（四）受让方、受赠方、互换方符合农村宅基地</w:t>
      </w:r>
      <w:r>
        <w:rPr>
          <w:rFonts w:hint="eastAsia" w:ascii="方正仿宋_GB2312" w:hAnsi="方正仿宋_GB2312" w:eastAsia="方正仿宋_GB2312" w:cs="方正仿宋_GB2312"/>
          <w:sz w:val="32"/>
          <w:szCs w:val="32"/>
          <w:lang w:eastAsia="zh-CN"/>
        </w:rPr>
        <w:t>和住宅建设</w:t>
      </w:r>
      <w:r>
        <w:rPr>
          <w:rFonts w:hint="eastAsia" w:ascii="方正仿宋_GB2312" w:hAnsi="方正仿宋_GB2312" w:eastAsia="方正仿宋_GB2312" w:cs="方正仿宋_GB2312"/>
          <w:sz w:val="32"/>
          <w:szCs w:val="32"/>
        </w:rPr>
        <w:t>申请条件；</w:t>
      </w:r>
    </w:p>
    <w:p w14:paraId="07B095ED">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（五）法律、法规、规章规定的其他</w:t>
      </w:r>
      <w:r>
        <w:rPr>
          <w:rFonts w:hint="eastAsia" w:ascii="方正仿宋_GB2312" w:hAnsi="方正仿宋_GB2312" w:eastAsia="方正仿宋_GB2312" w:cs="方正仿宋_GB2312"/>
          <w:sz w:val="32"/>
          <w:szCs w:val="32"/>
          <w:lang w:eastAsia="zh-CN"/>
        </w:rPr>
        <w:t>情形</w:t>
      </w:r>
      <w:r>
        <w:rPr>
          <w:rFonts w:hint="eastAsia" w:ascii="方正仿宋_GB2312" w:hAnsi="方正仿宋_GB2312" w:eastAsia="方正仿宋_GB2312" w:cs="方正仿宋_GB2312"/>
          <w:sz w:val="32"/>
          <w:szCs w:val="32"/>
        </w:rPr>
        <w:t>。</w:t>
      </w:r>
    </w:p>
    <w:p w14:paraId="437E06BF">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四十三</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转让、赠与、互换农村宅基地使用权和农村住宅所有权，双方当事人应当共同向所在农村集体经济组织</w:t>
      </w:r>
      <w:r>
        <w:rPr>
          <w:rFonts w:hint="eastAsia" w:ascii="方正仿宋_GB2312" w:hAnsi="方正仿宋_GB2312" w:eastAsia="方正仿宋_GB2312" w:cs="方正仿宋_GB2312"/>
          <w:sz w:val="32"/>
          <w:szCs w:val="32"/>
          <w:lang w:eastAsia="zh-CN"/>
        </w:rPr>
        <w:t>提出申请</w:t>
      </w:r>
      <w:r>
        <w:rPr>
          <w:rFonts w:hint="eastAsia" w:ascii="方正仿宋_GB2312" w:hAnsi="方正仿宋_GB2312" w:eastAsia="方正仿宋_GB2312" w:cs="方正仿宋_GB2312"/>
          <w:sz w:val="32"/>
          <w:szCs w:val="32"/>
        </w:rPr>
        <w:t>，由所在农村集体经济组织将双方</w:t>
      </w:r>
      <w:r>
        <w:rPr>
          <w:rFonts w:hint="eastAsia" w:ascii="方正仿宋_GB2312" w:hAnsi="方正仿宋_GB2312" w:eastAsia="方正仿宋_GB2312" w:cs="方正仿宋_GB2312"/>
          <w:sz w:val="32"/>
          <w:szCs w:val="32"/>
          <w:lang w:eastAsia="zh-CN"/>
        </w:rPr>
        <w:t>当事人</w:t>
      </w:r>
      <w:r>
        <w:rPr>
          <w:rFonts w:hint="eastAsia" w:ascii="方正仿宋_GB2312" w:hAnsi="方正仿宋_GB2312" w:eastAsia="方正仿宋_GB2312" w:cs="方正仿宋_GB2312"/>
          <w:sz w:val="32"/>
          <w:szCs w:val="32"/>
        </w:rPr>
        <w:t>的相关信息在本农村集体经济组织所在地进行公示，公示期限不少于 5 个工作日。公示无异议或异议不成立的，由农村集体经济组织出具审查同意意见。</w:t>
      </w:r>
    </w:p>
    <w:p w14:paraId="27AE2853">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农村集体经济组织审查同意后，农村宅基地使用权和农村住宅所有权转让、赠与、互换双方当事人应签订流转协议，约定各</w:t>
      </w:r>
      <w:r>
        <w:rPr>
          <w:rFonts w:hint="eastAsia" w:ascii="方正仿宋_GB2312" w:hAnsi="方正仿宋_GB2312" w:eastAsia="方正仿宋_GB2312" w:cs="方正仿宋_GB2312"/>
          <w:sz w:val="32"/>
          <w:szCs w:val="32"/>
          <w:lang w:eastAsia="zh-CN"/>
        </w:rPr>
        <w:t>双方当事人</w:t>
      </w:r>
      <w:r>
        <w:rPr>
          <w:rFonts w:hint="eastAsia" w:ascii="方正仿宋_GB2312" w:hAnsi="方正仿宋_GB2312" w:eastAsia="方正仿宋_GB2312" w:cs="方正仿宋_GB2312"/>
          <w:sz w:val="32"/>
          <w:szCs w:val="32"/>
        </w:rPr>
        <w:t>的权利义务，并依法办理不动产转移登记。</w:t>
      </w:r>
    </w:p>
    <w:p w14:paraId="5D5EAC21">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四十四</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有下列情形之一的，农村宅基地所属的农村集体经济组织报经原批准用地的机关批准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可以收回农村宅基地：</w:t>
      </w:r>
    </w:p>
    <w:p w14:paraId="79016546">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（一）农户按</w:t>
      </w:r>
      <w:r>
        <w:rPr>
          <w:rFonts w:hint="eastAsia" w:ascii="方正仿宋_GB2312" w:hAnsi="方正仿宋_GB2312" w:eastAsia="方正仿宋_GB2312" w:cs="方正仿宋_GB2312"/>
          <w:sz w:val="32"/>
          <w:szCs w:val="32"/>
          <w:lang w:eastAsia="zh-CN"/>
        </w:rPr>
        <w:t>审批</w:t>
      </w:r>
      <w:r>
        <w:rPr>
          <w:rFonts w:hint="eastAsia" w:ascii="方正仿宋_GB2312" w:hAnsi="方正仿宋_GB2312" w:eastAsia="方正仿宋_GB2312" w:cs="方正仿宋_GB2312"/>
          <w:sz w:val="32"/>
          <w:szCs w:val="32"/>
        </w:rPr>
        <w:t>实施</w:t>
      </w:r>
      <w:r>
        <w:rPr>
          <w:rFonts w:hint="eastAsia" w:ascii="方正仿宋_GB2312" w:hAnsi="方正仿宋_GB2312" w:eastAsia="方正仿宋_GB2312" w:cs="方正仿宋_GB2312"/>
          <w:sz w:val="32"/>
          <w:szCs w:val="32"/>
          <w:lang w:eastAsia="zh-CN"/>
        </w:rPr>
        <w:t>异址</w:t>
      </w:r>
      <w:r>
        <w:rPr>
          <w:rFonts w:hint="eastAsia" w:ascii="方正仿宋_GB2312" w:hAnsi="方正仿宋_GB2312" w:eastAsia="方正仿宋_GB2312" w:cs="方正仿宋_GB2312"/>
          <w:sz w:val="32"/>
          <w:szCs w:val="32"/>
        </w:rPr>
        <w:t>建房竣工后，按《农村宅基地使用承诺书》应当退回原农村宅基地而未退回的；</w:t>
      </w:r>
    </w:p>
    <w:p w14:paraId="7B127AC5">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w:t>
      </w:r>
      <w:r>
        <w:rPr>
          <w:rFonts w:hint="eastAsia" w:ascii="方正仿宋_GB2312" w:hAnsi="方正仿宋_GB2312" w:eastAsia="方正仿宋_GB2312" w:cs="方正仿宋_GB2312"/>
          <w:sz w:val="32"/>
          <w:szCs w:val="32"/>
          <w:lang w:eastAsia="zh-CN"/>
        </w:rPr>
        <w:t>农户参与</w:t>
      </w:r>
      <w:r>
        <w:rPr>
          <w:rFonts w:hint="eastAsia" w:ascii="方正仿宋_GB2312" w:hAnsi="方正仿宋_GB2312" w:eastAsia="方正仿宋_GB2312" w:cs="方正仿宋_GB2312"/>
          <w:sz w:val="32"/>
          <w:szCs w:val="32"/>
        </w:rPr>
        <w:t>农村集体建房或申请分配到足额面积的农民公寓，应当在分配到新房后退回原农村宅基地而未退回的；</w:t>
      </w:r>
    </w:p>
    <w:p w14:paraId="35A3B9FB">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w:t>
      </w:r>
      <w:r>
        <w:rPr>
          <w:rFonts w:hint="eastAsia" w:ascii="方正仿宋_GB2312" w:hAnsi="方正仿宋_GB2312" w:eastAsia="方正仿宋_GB2312" w:cs="方正仿宋_GB2312"/>
          <w:sz w:val="32"/>
          <w:szCs w:val="32"/>
          <w:lang w:eastAsia="zh-CN"/>
        </w:rPr>
        <w:t>农户</w:t>
      </w:r>
      <w:r>
        <w:rPr>
          <w:rFonts w:hint="eastAsia" w:ascii="方正仿宋_GB2312" w:hAnsi="方正仿宋_GB2312" w:eastAsia="方正仿宋_GB2312" w:cs="方正仿宋_GB2312"/>
          <w:sz w:val="32"/>
          <w:szCs w:val="32"/>
        </w:rPr>
        <w:t>户内成员全部死亡，所遗农村住宅无人继承或</w:t>
      </w:r>
      <w:r>
        <w:rPr>
          <w:rFonts w:hint="eastAsia" w:ascii="方正仿宋_GB2312" w:hAnsi="方正仿宋_GB2312" w:eastAsia="方正仿宋_GB2312" w:cs="方正仿宋_GB2312"/>
          <w:sz w:val="32"/>
          <w:szCs w:val="32"/>
          <w:lang w:eastAsia="zh-CN"/>
        </w:rPr>
        <w:t>受</w:t>
      </w:r>
      <w:r>
        <w:rPr>
          <w:rFonts w:hint="eastAsia" w:ascii="方正仿宋_GB2312" w:hAnsi="方正仿宋_GB2312" w:eastAsia="方正仿宋_GB2312" w:cs="方正仿宋_GB2312"/>
          <w:sz w:val="32"/>
          <w:szCs w:val="32"/>
        </w:rPr>
        <w:t>遗赠的；</w:t>
      </w:r>
    </w:p>
    <w:p w14:paraId="6CDCD3AC">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（四）为公共利益需要使用</w:t>
      </w:r>
      <w:r>
        <w:rPr>
          <w:rFonts w:hint="eastAsia" w:ascii="方正仿宋_GB2312" w:hAnsi="方正仿宋_GB2312" w:eastAsia="方正仿宋_GB2312" w:cs="方正仿宋_GB2312"/>
          <w:sz w:val="32"/>
          <w:szCs w:val="32"/>
          <w:lang w:eastAsia="zh-CN"/>
        </w:rPr>
        <w:t>农户</w:t>
      </w:r>
      <w:r>
        <w:rPr>
          <w:rFonts w:hint="eastAsia" w:ascii="方正仿宋_GB2312" w:hAnsi="方正仿宋_GB2312" w:eastAsia="方正仿宋_GB2312" w:cs="方正仿宋_GB2312"/>
          <w:sz w:val="32"/>
          <w:szCs w:val="32"/>
        </w:rPr>
        <w:t>农村宅基地，农村集体经济组织已</w:t>
      </w:r>
      <w:r>
        <w:rPr>
          <w:rFonts w:hint="eastAsia" w:ascii="方正仿宋_GB2312" w:hAnsi="方正仿宋_GB2312" w:eastAsia="方正仿宋_GB2312" w:cs="方正仿宋_GB2312"/>
          <w:sz w:val="32"/>
          <w:szCs w:val="32"/>
          <w:lang w:eastAsia="zh-CN"/>
        </w:rPr>
        <w:t>给予</w:t>
      </w:r>
      <w:r>
        <w:rPr>
          <w:rFonts w:hint="eastAsia" w:ascii="方正仿宋_GB2312" w:hAnsi="方正仿宋_GB2312" w:eastAsia="方正仿宋_GB2312" w:cs="方正仿宋_GB2312"/>
          <w:sz w:val="32"/>
          <w:szCs w:val="32"/>
        </w:rPr>
        <w:t>农村宅基地使用权人合理的货币补偿、异</w:t>
      </w:r>
      <w:r>
        <w:rPr>
          <w:rFonts w:hint="eastAsia" w:ascii="方正仿宋_GB2312" w:hAnsi="方正仿宋_GB2312" w:eastAsia="方正仿宋_GB2312" w:cs="方正仿宋_GB2312"/>
          <w:sz w:val="32"/>
          <w:szCs w:val="32"/>
          <w:lang w:eastAsia="zh-CN"/>
        </w:rPr>
        <w:t>址</w:t>
      </w:r>
      <w:r>
        <w:rPr>
          <w:rFonts w:hint="eastAsia" w:ascii="方正仿宋_GB2312" w:hAnsi="方正仿宋_GB2312" w:eastAsia="方正仿宋_GB2312" w:cs="方正仿宋_GB2312"/>
          <w:sz w:val="32"/>
          <w:szCs w:val="32"/>
        </w:rPr>
        <w:t>安排农村宅基地重建农村住宅、提供安置房</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参</w:t>
      </w:r>
      <w:r>
        <w:rPr>
          <w:rFonts w:hint="eastAsia" w:ascii="方正仿宋_GB2312" w:hAnsi="方正仿宋_GB2312" w:eastAsia="方正仿宋_GB2312" w:cs="方正仿宋_GB2312"/>
          <w:sz w:val="32"/>
          <w:szCs w:val="32"/>
          <w:lang w:eastAsia="zh-CN"/>
        </w:rPr>
        <w:t>与</w:t>
      </w:r>
      <w:r>
        <w:rPr>
          <w:rFonts w:hint="eastAsia" w:ascii="方正仿宋_GB2312" w:hAnsi="方正仿宋_GB2312" w:eastAsia="方正仿宋_GB2312" w:cs="方正仿宋_GB2312"/>
          <w:sz w:val="32"/>
          <w:szCs w:val="32"/>
        </w:rPr>
        <w:t>农村集体建房安置的；</w:t>
      </w:r>
    </w:p>
    <w:p w14:paraId="5604FFC6">
      <w:pPr>
        <w:spacing w:line="570" w:lineRule="exact"/>
        <w:ind w:firstLine="640" w:firstLineChars="200"/>
        <w:rPr>
          <w:rFonts w:hint="eastAsia" w:ascii="方正仿宋_GB2312" w:hAnsi="方正仿宋_GB2312" w:eastAsia="方正仿宋_GB2312" w:cs="方正仿宋_GB2312"/>
          <w:sz w:val="32"/>
          <w:szCs w:val="32"/>
          <w:highlight w:val="none"/>
          <w:lang w:eastAsia="zh-CN"/>
        </w:rPr>
      </w:pPr>
      <w:r>
        <w:rPr>
          <w:rFonts w:hint="eastAsia" w:ascii="方正仿宋_GB2312" w:hAnsi="方正仿宋_GB2312" w:eastAsia="方正仿宋_GB2312" w:cs="方正仿宋_GB2312"/>
          <w:sz w:val="32"/>
          <w:szCs w:val="32"/>
          <w:highlight w:val="none"/>
        </w:rPr>
        <w:t>（五）空闲或房屋坍塌、拆除两年以上未恢复使用的宅基地</w:t>
      </w:r>
      <w:r>
        <w:rPr>
          <w:rFonts w:hint="eastAsia" w:ascii="方正仿宋_GB2312" w:hAnsi="方正仿宋_GB2312" w:eastAsia="方正仿宋_GB2312" w:cs="方正仿宋_GB2312"/>
          <w:sz w:val="32"/>
          <w:szCs w:val="32"/>
          <w:highlight w:val="none"/>
          <w:lang w:eastAsia="zh-CN"/>
        </w:rPr>
        <w:t>的；</w:t>
      </w:r>
    </w:p>
    <w:p w14:paraId="1A812F00">
      <w:pPr>
        <w:spacing w:line="57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eastAsia="zh-CN"/>
        </w:rPr>
        <w:t>（六）</w:t>
      </w:r>
      <w:r>
        <w:rPr>
          <w:rFonts w:hint="eastAsia" w:ascii="方正仿宋_GB2312" w:hAnsi="方正仿宋_GB2312" w:eastAsia="方正仿宋_GB2312" w:cs="方正仿宋_GB2312"/>
          <w:sz w:val="32"/>
          <w:szCs w:val="32"/>
          <w:highlight w:val="none"/>
        </w:rPr>
        <w:t>法律、法规、规章规定的其他情形。</w:t>
      </w:r>
    </w:p>
    <w:p w14:paraId="4E25ED95">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w:t>
      </w:r>
      <w:r>
        <w:rPr>
          <w:rFonts w:hint="eastAsia" w:ascii="方正仿宋_GB2312" w:hAnsi="方正仿宋_GB2312" w:eastAsia="方正仿宋_GB2312" w:cs="方正仿宋_GB2312"/>
          <w:b/>
          <w:bCs/>
          <w:sz w:val="32"/>
          <w:szCs w:val="32"/>
          <w:lang w:eastAsia="zh-CN"/>
        </w:rPr>
        <w:t>五</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农村宅基地不能单独继承，依法继承农村住宅占用农村宅基地的，可以按照相关规定办理不动产登记。</w:t>
      </w:r>
    </w:p>
    <w:p w14:paraId="0A1535E1">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本农村集体经济组织的</w:t>
      </w:r>
      <w:r>
        <w:rPr>
          <w:rFonts w:hint="eastAsia" w:ascii="方正仿宋_GB2312" w:hAnsi="方正仿宋_GB2312" w:eastAsia="方正仿宋_GB2312" w:cs="方正仿宋_GB2312"/>
          <w:sz w:val="32"/>
          <w:szCs w:val="32"/>
          <w:lang w:eastAsia="zh-CN"/>
        </w:rPr>
        <w:t>农户</w:t>
      </w:r>
      <w:r>
        <w:rPr>
          <w:rFonts w:hint="eastAsia" w:ascii="方正仿宋_GB2312" w:hAnsi="方正仿宋_GB2312" w:eastAsia="方正仿宋_GB2312" w:cs="方正仿宋_GB2312"/>
          <w:sz w:val="32"/>
          <w:szCs w:val="32"/>
        </w:rPr>
        <w:t>，通过继承或其他合法途径获得农村住宅</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且符合“一户一宅”原则的，因农村集体公益事业建设、村庄规划调整等原因需拆除的，农村集体经济组织具备土地资源条件的，可以依申请安排</w:t>
      </w:r>
      <w:r>
        <w:rPr>
          <w:rFonts w:hint="eastAsia" w:ascii="方正仿宋_GB2312" w:hAnsi="方正仿宋_GB2312" w:eastAsia="方正仿宋_GB2312" w:cs="方正仿宋_GB2312"/>
          <w:sz w:val="32"/>
          <w:szCs w:val="32"/>
          <w:lang w:eastAsia="zh-CN"/>
        </w:rPr>
        <w:t>异址</w:t>
      </w:r>
      <w:r>
        <w:rPr>
          <w:rFonts w:hint="eastAsia" w:ascii="方正仿宋_GB2312" w:hAnsi="方正仿宋_GB2312" w:eastAsia="方正仿宋_GB2312" w:cs="方正仿宋_GB2312"/>
          <w:sz w:val="32"/>
          <w:szCs w:val="32"/>
        </w:rPr>
        <w:t>重建；不具备条件的，应</w:t>
      </w:r>
      <w:r>
        <w:rPr>
          <w:rFonts w:hint="eastAsia" w:ascii="方正仿宋_GB2312" w:hAnsi="方正仿宋_GB2312" w:eastAsia="方正仿宋_GB2312" w:cs="方正仿宋_GB2312"/>
          <w:sz w:val="32"/>
          <w:szCs w:val="32"/>
          <w:lang w:eastAsia="zh-CN"/>
        </w:rPr>
        <w:t>给予</w:t>
      </w:r>
      <w:r>
        <w:rPr>
          <w:rFonts w:hint="eastAsia" w:ascii="方正仿宋_GB2312" w:hAnsi="方正仿宋_GB2312" w:eastAsia="方正仿宋_GB2312" w:cs="方正仿宋_GB2312"/>
          <w:sz w:val="32"/>
          <w:szCs w:val="32"/>
        </w:rPr>
        <w:t>合理补偿。</w:t>
      </w:r>
    </w:p>
    <w:p w14:paraId="5FAAAFFD">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本农村集体经济组织成员以外的人员</w:t>
      </w:r>
      <w:r>
        <w:rPr>
          <w:rFonts w:hint="eastAsia" w:ascii="方正仿宋_GB2312" w:hAnsi="方正仿宋_GB2312" w:eastAsia="方正仿宋_GB2312" w:cs="方正仿宋_GB2312"/>
          <w:sz w:val="32"/>
          <w:szCs w:val="32"/>
          <w:lang w:eastAsia="zh-CN"/>
        </w:rPr>
        <w:t>或单位</w:t>
      </w:r>
      <w:r>
        <w:rPr>
          <w:rFonts w:hint="eastAsia" w:ascii="方正仿宋_GB2312" w:hAnsi="方正仿宋_GB2312" w:eastAsia="方正仿宋_GB2312" w:cs="方正仿宋_GB2312"/>
          <w:sz w:val="32"/>
          <w:szCs w:val="32"/>
        </w:rPr>
        <w:t>通过继承或其他合法方式取得农村住宅的，在住宅存续期间可以使用</w:t>
      </w:r>
      <w:r>
        <w:rPr>
          <w:rFonts w:hint="eastAsia" w:ascii="方正仿宋_GB2312" w:hAnsi="方正仿宋_GB2312" w:eastAsia="方正仿宋_GB2312" w:cs="方正仿宋_GB2312"/>
          <w:sz w:val="32"/>
          <w:szCs w:val="32"/>
          <w:lang w:eastAsia="zh-CN"/>
        </w:rPr>
        <w:t>农村</w:t>
      </w:r>
      <w:r>
        <w:rPr>
          <w:rFonts w:hint="eastAsia" w:ascii="方正仿宋_GB2312" w:hAnsi="方正仿宋_GB2312" w:eastAsia="方正仿宋_GB2312" w:cs="方正仿宋_GB2312"/>
          <w:sz w:val="32"/>
          <w:szCs w:val="32"/>
        </w:rPr>
        <w:t>宅基地，并可以按规定办理不动产登记。住宅灭失后，由农村集体经济组织依法收回宅基地。</w:t>
      </w:r>
    </w:p>
    <w:p w14:paraId="767441F2">
      <w:pPr>
        <w:spacing w:line="570" w:lineRule="exact"/>
        <w:ind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第六章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监督管理</w:t>
      </w:r>
      <w:r>
        <w:rPr>
          <w:rFonts w:hint="eastAsia" w:ascii="黑体" w:hAnsi="黑体" w:eastAsia="黑体" w:cs="黑体"/>
          <w:b/>
          <w:bCs/>
          <w:sz w:val="32"/>
          <w:szCs w:val="32"/>
          <w:lang w:eastAsia="zh-CN"/>
        </w:rPr>
        <w:t>与法律责任</w:t>
      </w:r>
    </w:p>
    <w:p w14:paraId="1A22432A">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w:t>
      </w:r>
      <w:r>
        <w:rPr>
          <w:rFonts w:hint="eastAsia" w:ascii="方正仿宋_GB2312" w:hAnsi="方正仿宋_GB2312" w:eastAsia="方正仿宋_GB2312" w:cs="方正仿宋_GB2312"/>
          <w:b/>
          <w:bCs/>
          <w:sz w:val="32"/>
          <w:szCs w:val="32"/>
          <w:lang w:eastAsia="zh-CN"/>
        </w:rPr>
        <w:t>六</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区人民政府应当</w:t>
      </w:r>
      <w:r>
        <w:rPr>
          <w:rFonts w:hint="eastAsia" w:ascii="方正仿宋_GB2312" w:hAnsi="方正仿宋_GB2312" w:eastAsia="方正仿宋_GB2312" w:cs="方正仿宋_GB2312"/>
          <w:sz w:val="32"/>
          <w:szCs w:val="32"/>
        </w:rPr>
        <w:t>建立健全农村宅基地</w:t>
      </w:r>
      <w:r>
        <w:rPr>
          <w:rFonts w:hint="eastAsia" w:ascii="方正仿宋_GB2312" w:hAnsi="方正仿宋_GB2312" w:eastAsia="方正仿宋_GB2312" w:cs="方正仿宋_GB2312"/>
          <w:sz w:val="32"/>
          <w:szCs w:val="32"/>
          <w:lang w:eastAsia="zh-CN"/>
        </w:rPr>
        <w:t>和住宅建设</w:t>
      </w:r>
      <w:r>
        <w:rPr>
          <w:rFonts w:hint="eastAsia" w:ascii="方正仿宋_GB2312" w:hAnsi="方正仿宋_GB2312" w:eastAsia="方正仿宋_GB2312" w:cs="方正仿宋_GB2312"/>
          <w:sz w:val="32"/>
          <w:szCs w:val="32"/>
        </w:rPr>
        <w:t>管理联席工作会议制度，实行区级主导、街道主责、村级主体的管理体制，建立政府统筹、部门协同、各司其职、信息互通的协同工作机制。</w:t>
      </w:r>
    </w:p>
    <w:p w14:paraId="36FF63F0">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w:t>
      </w:r>
      <w:r>
        <w:rPr>
          <w:rFonts w:hint="eastAsia" w:ascii="方正仿宋_GB2312" w:hAnsi="方正仿宋_GB2312" w:eastAsia="方正仿宋_GB2312" w:cs="方正仿宋_GB2312"/>
          <w:b/>
          <w:bCs/>
          <w:sz w:val="32"/>
          <w:szCs w:val="32"/>
          <w:lang w:eastAsia="zh-CN"/>
        </w:rPr>
        <w:t>七</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街道办事处应当对本行政区域内农村宅基地和住宅建设活动进行监督检查，建立健全动态巡查制度，组织落实农村宅基地申请审查到场、批准后丈量批放到场、住宅建成后核查到场要求，及时发现、</w:t>
      </w:r>
      <w:r>
        <w:rPr>
          <w:rFonts w:hint="eastAsia" w:ascii="方正仿宋_GB2312" w:hAnsi="方正仿宋_GB2312" w:eastAsia="方正仿宋_GB2312" w:cs="方正仿宋_GB2312"/>
          <w:sz w:val="32"/>
          <w:szCs w:val="32"/>
          <w:lang w:eastAsia="zh-CN"/>
        </w:rPr>
        <w:t>处置农户</w:t>
      </w:r>
      <w:r>
        <w:rPr>
          <w:rFonts w:hint="eastAsia" w:ascii="方正仿宋_GB2312" w:hAnsi="方正仿宋_GB2312" w:eastAsia="方正仿宋_GB2312" w:cs="方正仿宋_GB2312"/>
          <w:sz w:val="32"/>
          <w:szCs w:val="32"/>
        </w:rPr>
        <w:t>非法占用土地建设</w:t>
      </w:r>
      <w:r>
        <w:rPr>
          <w:rFonts w:hint="eastAsia" w:ascii="方正仿宋_GB2312" w:hAnsi="方正仿宋_GB2312" w:eastAsia="方正仿宋_GB2312" w:cs="方正仿宋_GB2312"/>
          <w:sz w:val="32"/>
          <w:szCs w:val="32"/>
          <w:lang w:eastAsia="zh-CN"/>
        </w:rPr>
        <w:t>农村</w:t>
      </w:r>
      <w:r>
        <w:rPr>
          <w:rFonts w:hint="eastAsia" w:ascii="方正仿宋_GB2312" w:hAnsi="方正仿宋_GB2312" w:eastAsia="方正仿宋_GB2312" w:cs="方正仿宋_GB2312"/>
          <w:sz w:val="32"/>
          <w:szCs w:val="32"/>
        </w:rPr>
        <w:t>住宅和未</w:t>
      </w:r>
      <w:r>
        <w:rPr>
          <w:rFonts w:hint="eastAsia" w:ascii="方正仿宋_GB2312" w:hAnsi="方正仿宋_GB2312" w:eastAsia="方正仿宋_GB2312" w:cs="方正仿宋_GB2312"/>
          <w:sz w:val="32"/>
          <w:szCs w:val="32"/>
          <w:lang w:eastAsia="zh-CN"/>
        </w:rPr>
        <w:t>经</w:t>
      </w:r>
      <w:r>
        <w:rPr>
          <w:rFonts w:hint="eastAsia" w:ascii="方正仿宋_GB2312" w:hAnsi="方正仿宋_GB2312" w:eastAsia="方正仿宋_GB2312" w:cs="方正仿宋_GB2312"/>
          <w:sz w:val="32"/>
          <w:szCs w:val="32"/>
        </w:rPr>
        <w:t>报批擅自施工</w:t>
      </w:r>
      <w:r>
        <w:rPr>
          <w:rFonts w:hint="eastAsia" w:ascii="方正仿宋_GB2312" w:hAnsi="方正仿宋_GB2312" w:eastAsia="方正仿宋_GB2312" w:cs="方正仿宋_GB2312"/>
          <w:sz w:val="32"/>
          <w:szCs w:val="32"/>
          <w:lang w:eastAsia="zh-CN"/>
        </w:rPr>
        <w:t>等违法</w:t>
      </w:r>
      <w:r>
        <w:rPr>
          <w:rFonts w:hint="eastAsia" w:ascii="方正仿宋_GB2312" w:hAnsi="方正仿宋_GB2312" w:eastAsia="方正仿宋_GB2312" w:cs="方正仿宋_GB2312"/>
          <w:sz w:val="32"/>
          <w:szCs w:val="32"/>
        </w:rPr>
        <w:t>行为。</w:t>
      </w:r>
    </w:p>
    <w:p w14:paraId="2B1CBD4A">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村民委员会应当引导</w:t>
      </w:r>
      <w:r>
        <w:rPr>
          <w:rFonts w:hint="eastAsia" w:ascii="方正仿宋_GB2312" w:hAnsi="方正仿宋_GB2312" w:eastAsia="方正仿宋_GB2312" w:cs="方正仿宋_GB2312"/>
          <w:sz w:val="32"/>
          <w:szCs w:val="32"/>
          <w:lang w:eastAsia="zh-CN"/>
        </w:rPr>
        <w:t>农户</w:t>
      </w:r>
      <w:r>
        <w:rPr>
          <w:rFonts w:hint="eastAsia" w:ascii="方正仿宋_GB2312" w:hAnsi="方正仿宋_GB2312" w:eastAsia="方正仿宋_GB2312" w:cs="方正仿宋_GB2312"/>
          <w:sz w:val="32"/>
          <w:szCs w:val="32"/>
        </w:rPr>
        <w:t>依法实施用地建设</w:t>
      </w:r>
      <w:r>
        <w:rPr>
          <w:rFonts w:hint="eastAsia" w:ascii="方正仿宋_GB2312" w:hAnsi="方正仿宋_GB2312" w:eastAsia="方正仿宋_GB2312" w:cs="方正仿宋_GB2312"/>
          <w:sz w:val="32"/>
          <w:szCs w:val="32"/>
          <w:lang w:eastAsia="zh-CN"/>
        </w:rPr>
        <w:t>农村</w:t>
      </w:r>
      <w:r>
        <w:rPr>
          <w:rFonts w:hint="eastAsia" w:ascii="方正仿宋_GB2312" w:hAnsi="方正仿宋_GB2312" w:eastAsia="方正仿宋_GB2312" w:cs="方正仿宋_GB2312"/>
          <w:sz w:val="32"/>
          <w:szCs w:val="32"/>
        </w:rPr>
        <w:t>住宅活动，及时发现和劝阻违法建设行为，并</w:t>
      </w:r>
      <w:r>
        <w:rPr>
          <w:rFonts w:hint="eastAsia" w:ascii="方正仿宋_GB2312" w:hAnsi="方正仿宋_GB2312" w:eastAsia="方正仿宋_GB2312" w:cs="方正仿宋_GB2312"/>
          <w:sz w:val="32"/>
          <w:szCs w:val="32"/>
          <w:lang w:eastAsia="zh-CN"/>
        </w:rPr>
        <w:t>及时向</w:t>
      </w:r>
      <w:r>
        <w:rPr>
          <w:rFonts w:hint="eastAsia" w:ascii="方正仿宋_GB2312" w:hAnsi="方正仿宋_GB2312" w:eastAsia="方正仿宋_GB2312" w:cs="方正仿宋_GB2312"/>
          <w:sz w:val="32"/>
          <w:szCs w:val="32"/>
        </w:rPr>
        <w:t>街道办事处报告。</w:t>
      </w:r>
    </w:p>
    <w:p w14:paraId="2FF2D338">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区人民政府及</w:t>
      </w:r>
      <w:r>
        <w:rPr>
          <w:rFonts w:hint="eastAsia" w:ascii="方正仿宋_GB2312" w:hAnsi="方正仿宋_GB2312" w:eastAsia="方正仿宋_GB2312" w:cs="方正仿宋_GB2312"/>
          <w:sz w:val="32"/>
          <w:szCs w:val="32"/>
        </w:rPr>
        <w:t>农业农村、区自然资源、区住房城乡建设等</w:t>
      </w:r>
      <w:r>
        <w:rPr>
          <w:rFonts w:hint="eastAsia" w:ascii="方正仿宋_GB2312" w:hAnsi="方正仿宋_GB2312" w:eastAsia="方正仿宋_GB2312" w:cs="方正仿宋_GB2312"/>
          <w:sz w:val="32"/>
          <w:szCs w:val="32"/>
          <w:lang w:eastAsia="zh-CN"/>
        </w:rPr>
        <w:t>主管</w:t>
      </w:r>
      <w:r>
        <w:rPr>
          <w:rFonts w:hint="eastAsia" w:ascii="方正仿宋_GB2312" w:hAnsi="方正仿宋_GB2312" w:eastAsia="方正仿宋_GB2312" w:cs="方正仿宋_GB2312"/>
          <w:sz w:val="32"/>
          <w:szCs w:val="32"/>
        </w:rPr>
        <w:t>部门依据法定职责加强指导。</w:t>
      </w:r>
    </w:p>
    <w:p w14:paraId="27844628">
      <w:pPr>
        <w:spacing w:line="570" w:lineRule="exact"/>
        <w:ind w:firstLine="643"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eastAsia="zh-CN"/>
        </w:rPr>
        <w:t>第四十八条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区农业农村、自然资源、住房城乡建设</w:t>
      </w:r>
      <w:r>
        <w:rPr>
          <w:rFonts w:hint="eastAsia" w:ascii="方正仿宋_GB2312" w:hAnsi="方正仿宋_GB2312" w:eastAsia="方正仿宋_GB2312" w:cs="方正仿宋_GB2312"/>
          <w:sz w:val="32"/>
          <w:szCs w:val="32"/>
          <w:lang w:eastAsia="zh-CN"/>
        </w:rPr>
        <w:t>、社会工作</w:t>
      </w:r>
      <w:r>
        <w:rPr>
          <w:rFonts w:hint="eastAsia" w:ascii="方正仿宋_GB2312" w:hAnsi="方正仿宋_GB2312" w:eastAsia="方正仿宋_GB2312" w:cs="方正仿宋_GB2312"/>
          <w:sz w:val="32"/>
          <w:szCs w:val="32"/>
        </w:rPr>
        <w:t>、水利、电力等</w:t>
      </w:r>
      <w:r>
        <w:rPr>
          <w:rFonts w:hint="eastAsia" w:ascii="方正仿宋_GB2312" w:hAnsi="方正仿宋_GB2312" w:eastAsia="方正仿宋_GB2312" w:cs="方正仿宋_GB2312"/>
          <w:sz w:val="32"/>
          <w:szCs w:val="32"/>
          <w:lang w:eastAsia="zh-CN"/>
        </w:rPr>
        <w:t>主管</w:t>
      </w:r>
      <w:r>
        <w:rPr>
          <w:rFonts w:hint="eastAsia" w:ascii="方正仿宋_GB2312" w:hAnsi="方正仿宋_GB2312" w:eastAsia="方正仿宋_GB2312" w:cs="方正仿宋_GB2312"/>
          <w:sz w:val="32"/>
          <w:szCs w:val="32"/>
        </w:rPr>
        <w:t>部门</w:t>
      </w:r>
      <w:r>
        <w:rPr>
          <w:rFonts w:hint="eastAsia" w:ascii="方正仿宋_GB2312" w:hAnsi="方正仿宋_GB2312" w:eastAsia="方正仿宋_GB2312" w:cs="方正仿宋_GB2312"/>
          <w:sz w:val="32"/>
          <w:szCs w:val="32"/>
          <w:lang w:eastAsia="zh-CN"/>
        </w:rPr>
        <w:t>以及区人民政府、街道办事处、村民委员会、农村集体经济组织依本办法规定的职责分工，加强农村宅基地和住宅建设监管。</w:t>
      </w:r>
    </w:p>
    <w:p w14:paraId="50CFCF69">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区农业农村、自然资源、住房城乡建设</w:t>
      </w:r>
      <w:r>
        <w:rPr>
          <w:rFonts w:hint="eastAsia" w:ascii="方正仿宋_GB2312" w:hAnsi="方正仿宋_GB2312" w:eastAsia="方正仿宋_GB2312" w:cs="方正仿宋_GB2312"/>
          <w:sz w:val="32"/>
          <w:szCs w:val="32"/>
          <w:lang w:eastAsia="zh-CN"/>
        </w:rPr>
        <w:t>、社会工作</w:t>
      </w:r>
      <w:r>
        <w:rPr>
          <w:rFonts w:hint="eastAsia" w:ascii="方正仿宋_GB2312" w:hAnsi="方正仿宋_GB2312" w:eastAsia="方正仿宋_GB2312" w:cs="方正仿宋_GB2312"/>
          <w:sz w:val="32"/>
          <w:szCs w:val="32"/>
        </w:rPr>
        <w:t>、水利、电力等</w:t>
      </w:r>
      <w:r>
        <w:rPr>
          <w:rFonts w:hint="eastAsia" w:ascii="方正仿宋_GB2312" w:hAnsi="方正仿宋_GB2312" w:eastAsia="方正仿宋_GB2312" w:cs="方正仿宋_GB2312"/>
          <w:sz w:val="32"/>
          <w:szCs w:val="32"/>
          <w:lang w:eastAsia="zh-CN"/>
        </w:rPr>
        <w:t>主管</w:t>
      </w:r>
      <w:r>
        <w:rPr>
          <w:rFonts w:hint="eastAsia" w:ascii="方正仿宋_GB2312" w:hAnsi="方正仿宋_GB2312" w:eastAsia="方正仿宋_GB2312" w:cs="方正仿宋_GB2312"/>
          <w:sz w:val="32"/>
          <w:szCs w:val="32"/>
        </w:rPr>
        <w:t>部门</w:t>
      </w:r>
      <w:r>
        <w:rPr>
          <w:rFonts w:hint="eastAsia" w:ascii="方正仿宋_GB2312" w:hAnsi="方正仿宋_GB2312" w:eastAsia="方正仿宋_GB2312" w:cs="方正仿宋_GB2312"/>
          <w:sz w:val="32"/>
          <w:szCs w:val="32"/>
          <w:lang w:eastAsia="zh-CN"/>
        </w:rPr>
        <w:t>因</w:t>
      </w:r>
      <w:r>
        <w:rPr>
          <w:rFonts w:hint="eastAsia" w:ascii="方正仿宋_GB2312" w:hAnsi="方正仿宋_GB2312" w:eastAsia="方正仿宋_GB2312" w:cs="方正仿宋_GB2312"/>
          <w:sz w:val="32"/>
          <w:szCs w:val="32"/>
        </w:rPr>
        <w:t>履行监管职责不力，造成管辖区范围内发生严重农村宅基地违法用地或住宅建设安全事故的，</w:t>
      </w:r>
      <w:r>
        <w:rPr>
          <w:rFonts w:hint="eastAsia" w:ascii="方正仿宋_GB2312" w:hAnsi="方正仿宋_GB2312" w:eastAsia="方正仿宋_GB2312" w:cs="方正仿宋_GB2312"/>
          <w:sz w:val="32"/>
          <w:szCs w:val="32"/>
          <w:lang w:eastAsia="zh-CN"/>
        </w:rPr>
        <w:t>将</w:t>
      </w:r>
      <w:r>
        <w:rPr>
          <w:rFonts w:hint="eastAsia" w:ascii="方正仿宋_GB2312" w:hAnsi="方正仿宋_GB2312" w:eastAsia="方正仿宋_GB2312" w:cs="方正仿宋_GB2312"/>
          <w:sz w:val="32"/>
          <w:szCs w:val="32"/>
        </w:rPr>
        <w:t>依法追究</w:t>
      </w:r>
      <w:r>
        <w:rPr>
          <w:rFonts w:hint="eastAsia" w:ascii="方正仿宋_GB2312" w:hAnsi="方正仿宋_GB2312" w:eastAsia="方正仿宋_GB2312" w:cs="方正仿宋_GB2312"/>
          <w:sz w:val="32"/>
          <w:szCs w:val="32"/>
          <w:lang w:eastAsia="zh-CN"/>
        </w:rPr>
        <w:t>有关</w:t>
      </w:r>
      <w:r>
        <w:rPr>
          <w:rFonts w:hint="eastAsia" w:ascii="方正仿宋_GB2312" w:hAnsi="方正仿宋_GB2312" w:eastAsia="方正仿宋_GB2312" w:cs="方正仿宋_GB2312"/>
          <w:sz w:val="32"/>
          <w:szCs w:val="32"/>
        </w:rPr>
        <w:t>部门及相关人员责任。</w:t>
      </w:r>
    </w:p>
    <w:p w14:paraId="36428585">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街道办事处</w:t>
      </w:r>
      <w:r>
        <w:rPr>
          <w:rFonts w:hint="eastAsia" w:ascii="方正仿宋_GB2312" w:hAnsi="方正仿宋_GB2312" w:eastAsia="方正仿宋_GB2312" w:cs="方正仿宋_GB2312"/>
          <w:sz w:val="32"/>
          <w:szCs w:val="32"/>
          <w:lang w:eastAsia="zh-CN"/>
        </w:rPr>
        <w:t>存在</w:t>
      </w:r>
      <w:r>
        <w:rPr>
          <w:rFonts w:hint="eastAsia" w:ascii="方正仿宋_GB2312" w:hAnsi="方正仿宋_GB2312" w:eastAsia="方正仿宋_GB2312" w:cs="方正仿宋_GB2312"/>
          <w:sz w:val="32"/>
          <w:szCs w:val="32"/>
        </w:rPr>
        <w:t>履行监管职责不力、查处不力</w:t>
      </w:r>
      <w:r>
        <w:rPr>
          <w:rFonts w:hint="eastAsia" w:ascii="方正仿宋_GB2312" w:hAnsi="方正仿宋_GB2312" w:eastAsia="方正仿宋_GB2312" w:cs="方正仿宋_GB2312"/>
          <w:sz w:val="32"/>
          <w:szCs w:val="32"/>
          <w:lang w:eastAsia="zh-CN"/>
        </w:rPr>
        <w:t>情形的</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在</w:t>
      </w:r>
      <w:r>
        <w:rPr>
          <w:rFonts w:hint="eastAsia" w:ascii="方正仿宋_GB2312" w:hAnsi="方正仿宋_GB2312" w:eastAsia="方正仿宋_GB2312" w:cs="方正仿宋_GB2312"/>
          <w:sz w:val="32"/>
          <w:szCs w:val="32"/>
        </w:rPr>
        <w:t>年度违法用地整治考核时，达到问责标准的，由有权限单位依法问责。</w:t>
      </w:r>
    </w:p>
    <w:p w14:paraId="47CCAB13">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村民委员会履行监管职责不力，未能及时发现、制止、报告农村宅基地违法用地行为，达到问责标准的，由有权限单位依法问责。</w:t>
      </w:r>
    </w:p>
    <w:p w14:paraId="0859A20E">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区农业农村、自然资源、住房城乡建设等</w:t>
      </w:r>
      <w:r>
        <w:rPr>
          <w:rFonts w:hint="eastAsia" w:ascii="方正仿宋_GB2312" w:hAnsi="方正仿宋_GB2312" w:eastAsia="方正仿宋_GB2312" w:cs="方正仿宋_GB2312"/>
          <w:sz w:val="32"/>
          <w:szCs w:val="32"/>
          <w:lang w:eastAsia="zh-CN"/>
        </w:rPr>
        <w:t>主管</w:t>
      </w:r>
      <w:r>
        <w:rPr>
          <w:rFonts w:hint="eastAsia" w:ascii="方正仿宋_GB2312" w:hAnsi="方正仿宋_GB2312" w:eastAsia="方正仿宋_GB2312" w:cs="方正仿宋_GB2312"/>
          <w:sz w:val="32"/>
          <w:szCs w:val="32"/>
        </w:rPr>
        <w:t>部门</w:t>
      </w:r>
      <w:r>
        <w:rPr>
          <w:rFonts w:hint="eastAsia" w:ascii="方正仿宋_GB2312" w:hAnsi="方正仿宋_GB2312" w:eastAsia="方正仿宋_GB2312" w:cs="方正仿宋_GB2312"/>
          <w:sz w:val="32"/>
          <w:szCs w:val="32"/>
          <w:lang w:eastAsia="zh-CN"/>
        </w:rPr>
        <w:t>及</w:t>
      </w:r>
      <w:r>
        <w:rPr>
          <w:rFonts w:hint="eastAsia" w:ascii="方正仿宋_GB2312" w:hAnsi="方正仿宋_GB2312" w:eastAsia="方正仿宋_GB2312" w:cs="方正仿宋_GB2312"/>
          <w:sz w:val="32"/>
          <w:szCs w:val="32"/>
        </w:rPr>
        <w:t>街道办事处</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highlight w:val="none"/>
        </w:rPr>
        <w:t>工作人员</w:t>
      </w:r>
      <w:r>
        <w:rPr>
          <w:rFonts w:hint="eastAsia" w:ascii="方正仿宋_GB2312" w:hAnsi="方正仿宋_GB2312" w:eastAsia="方正仿宋_GB2312" w:cs="方正仿宋_GB2312"/>
          <w:sz w:val="32"/>
          <w:szCs w:val="32"/>
        </w:rPr>
        <w:t>在农村宅基地和住宅建设管理工作中</w:t>
      </w:r>
      <w:r>
        <w:rPr>
          <w:rFonts w:hint="eastAsia" w:ascii="方正仿宋_GB2312" w:hAnsi="方正仿宋_GB2312" w:eastAsia="方正仿宋_GB2312" w:cs="方正仿宋_GB2312"/>
          <w:sz w:val="32"/>
          <w:szCs w:val="32"/>
          <w:lang w:eastAsia="zh-CN"/>
        </w:rPr>
        <w:t>存在</w:t>
      </w:r>
      <w:r>
        <w:rPr>
          <w:rFonts w:hint="eastAsia" w:ascii="方正仿宋_GB2312" w:hAnsi="方正仿宋_GB2312" w:eastAsia="方正仿宋_GB2312" w:cs="方正仿宋_GB2312"/>
          <w:sz w:val="32"/>
          <w:szCs w:val="32"/>
        </w:rPr>
        <w:t>其他玩忽职守、滥用职权、徇私舞弊</w:t>
      </w:r>
      <w:r>
        <w:rPr>
          <w:rFonts w:hint="eastAsia" w:ascii="方正仿宋_GB2312" w:hAnsi="方正仿宋_GB2312" w:eastAsia="方正仿宋_GB2312" w:cs="方正仿宋_GB2312"/>
          <w:sz w:val="32"/>
          <w:szCs w:val="32"/>
          <w:lang w:eastAsia="zh-CN"/>
        </w:rPr>
        <w:t>行为</w:t>
      </w:r>
      <w:r>
        <w:rPr>
          <w:rFonts w:hint="eastAsia" w:ascii="方正仿宋_GB2312" w:hAnsi="方正仿宋_GB2312" w:eastAsia="方正仿宋_GB2312" w:cs="方正仿宋_GB2312"/>
          <w:sz w:val="32"/>
          <w:szCs w:val="32"/>
        </w:rPr>
        <w:t>的，依法</w:t>
      </w:r>
      <w:r>
        <w:rPr>
          <w:rFonts w:hint="eastAsia" w:ascii="方正仿宋_GB2312" w:hAnsi="方正仿宋_GB2312" w:eastAsia="方正仿宋_GB2312" w:cs="方正仿宋_GB2312"/>
          <w:sz w:val="32"/>
          <w:szCs w:val="32"/>
          <w:lang w:eastAsia="zh-CN"/>
        </w:rPr>
        <w:t>给予</w:t>
      </w:r>
      <w:r>
        <w:rPr>
          <w:rFonts w:hint="eastAsia" w:ascii="方正仿宋_GB2312" w:hAnsi="方正仿宋_GB2312" w:eastAsia="方正仿宋_GB2312" w:cs="方正仿宋_GB2312"/>
          <w:sz w:val="32"/>
          <w:szCs w:val="32"/>
        </w:rPr>
        <w:t>处分；涉嫌犯罪的，移送司法机关。</w:t>
      </w:r>
    </w:p>
    <w:p w14:paraId="01AEBCC9">
      <w:pPr>
        <w:spacing w:line="570" w:lineRule="exact"/>
        <w:ind w:firstLine="643"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b/>
          <w:bCs/>
          <w:sz w:val="32"/>
          <w:szCs w:val="32"/>
        </w:rPr>
        <w:t>第四十</w:t>
      </w:r>
      <w:r>
        <w:rPr>
          <w:rFonts w:hint="eastAsia" w:ascii="方正仿宋_GB2312" w:hAnsi="方正仿宋_GB2312" w:eastAsia="方正仿宋_GB2312" w:cs="方正仿宋_GB2312"/>
          <w:b/>
          <w:bCs/>
          <w:sz w:val="32"/>
          <w:szCs w:val="32"/>
          <w:lang w:eastAsia="zh-CN"/>
        </w:rPr>
        <w:t>九</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农户</w:t>
      </w:r>
      <w:r>
        <w:rPr>
          <w:rFonts w:hint="eastAsia" w:ascii="方正仿宋_GB2312" w:hAnsi="方正仿宋_GB2312" w:eastAsia="方正仿宋_GB2312" w:cs="方正仿宋_GB2312"/>
          <w:sz w:val="32"/>
          <w:szCs w:val="32"/>
        </w:rPr>
        <w:t>未依法取得</w:t>
      </w:r>
      <w:r>
        <w:rPr>
          <w:rFonts w:hint="eastAsia" w:ascii="方正仿宋_GB2312" w:hAnsi="方正仿宋_GB2312" w:eastAsia="方正仿宋_GB2312" w:cs="方正仿宋_GB2312"/>
          <w:sz w:val="32"/>
          <w:szCs w:val="32"/>
          <w:lang w:eastAsia="zh-CN"/>
        </w:rPr>
        <w:t>《乡村建设</w:t>
      </w:r>
      <w:r>
        <w:rPr>
          <w:rFonts w:hint="eastAsia" w:ascii="方正仿宋_GB2312" w:hAnsi="方正仿宋_GB2312" w:eastAsia="方正仿宋_GB2312" w:cs="方正仿宋_GB2312"/>
          <w:sz w:val="32"/>
          <w:szCs w:val="32"/>
        </w:rPr>
        <w:t>规划许可</w:t>
      </w:r>
      <w:r>
        <w:rPr>
          <w:rFonts w:hint="eastAsia" w:ascii="方正仿宋_GB2312" w:hAnsi="方正仿宋_GB2312" w:eastAsia="方正仿宋_GB2312" w:cs="方正仿宋_GB2312"/>
          <w:sz w:val="32"/>
          <w:szCs w:val="32"/>
          <w:lang w:eastAsia="zh-CN"/>
        </w:rPr>
        <w:t>证》</w:t>
      </w:r>
      <w:r>
        <w:rPr>
          <w:rFonts w:hint="eastAsia" w:ascii="方正仿宋_GB2312" w:hAnsi="方正仿宋_GB2312" w:eastAsia="方正仿宋_GB2312" w:cs="方正仿宋_GB2312"/>
          <w:sz w:val="32"/>
          <w:szCs w:val="32"/>
        </w:rPr>
        <w:t>或未按照</w:t>
      </w:r>
      <w:r>
        <w:rPr>
          <w:rFonts w:hint="eastAsia" w:ascii="方正仿宋_GB2312" w:hAnsi="方正仿宋_GB2312" w:eastAsia="方正仿宋_GB2312" w:cs="方正仿宋_GB2312"/>
          <w:sz w:val="32"/>
          <w:szCs w:val="32"/>
          <w:lang w:eastAsia="zh-CN"/>
        </w:rPr>
        <w:t>《乡村建设</w:t>
      </w:r>
      <w:r>
        <w:rPr>
          <w:rFonts w:hint="eastAsia" w:ascii="方正仿宋_GB2312" w:hAnsi="方正仿宋_GB2312" w:eastAsia="方正仿宋_GB2312" w:cs="方正仿宋_GB2312"/>
          <w:sz w:val="32"/>
          <w:szCs w:val="32"/>
        </w:rPr>
        <w:t>规划许可</w:t>
      </w:r>
      <w:r>
        <w:rPr>
          <w:rFonts w:hint="eastAsia" w:ascii="方正仿宋_GB2312" w:hAnsi="方正仿宋_GB2312" w:eastAsia="方正仿宋_GB2312" w:cs="方正仿宋_GB2312"/>
          <w:sz w:val="32"/>
          <w:szCs w:val="32"/>
          <w:lang w:eastAsia="zh-CN"/>
        </w:rPr>
        <w:t>证》批准内容建设农村</w:t>
      </w:r>
      <w:r>
        <w:rPr>
          <w:rFonts w:hint="eastAsia" w:ascii="方正仿宋_GB2312" w:hAnsi="方正仿宋_GB2312" w:eastAsia="方正仿宋_GB2312" w:cs="方正仿宋_GB2312"/>
          <w:sz w:val="32"/>
          <w:szCs w:val="32"/>
        </w:rPr>
        <w:t>住宅的，依据《中华人民共和国城乡规划法》</w:t>
      </w:r>
      <w:r>
        <w:rPr>
          <w:rFonts w:hint="eastAsia" w:ascii="方正仿宋_GB2312" w:hAnsi="方正仿宋_GB2312" w:eastAsia="方正仿宋_GB2312" w:cs="方正仿宋_GB2312"/>
          <w:sz w:val="32"/>
          <w:szCs w:val="32"/>
          <w:lang w:eastAsia="zh-CN"/>
        </w:rPr>
        <w:t>第六</w:t>
      </w:r>
      <w:r>
        <w:rPr>
          <w:rFonts w:hint="eastAsia" w:ascii="方正仿宋_GB2312" w:hAnsi="方正仿宋_GB2312" w:eastAsia="方正仿宋_GB2312" w:cs="方正仿宋_GB2312"/>
          <w:sz w:val="32"/>
          <w:szCs w:val="32"/>
        </w:rPr>
        <w:t>十五条规定，由街道办事处责令停止建设、限期改正；逾期不改正的，可以拆除。</w:t>
      </w:r>
      <w:r>
        <w:rPr>
          <w:rFonts w:hint="eastAsia" w:ascii="方正仿宋_GB2312" w:hAnsi="方正仿宋_GB2312" w:eastAsia="方正仿宋_GB2312" w:cs="方正仿宋_GB2312"/>
          <w:sz w:val="32"/>
          <w:szCs w:val="32"/>
          <w:lang w:eastAsia="zh-CN"/>
        </w:rPr>
        <w:t>农户</w:t>
      </w:r>
      <w:r>
        <w:rPr>
          <w:rFonts w:hint="eastAsia" w:ascii="方正仿宋_GB2312" w:hAnsi="方正仿宋_GB2312" w:eastAsia="方正仿宋_GB2312" w:cs="方正仿宋_GB2312"/>
          <w:sz w:val="32"/>
          <w:szCs w:val="32"/>
        </w:rPr>
        <w:t>未经批准或采取欺骗手段骗取批准，非法占用农村宅基地建</w:t>
      </w:r>
      <w:r>
        <w:rPr>
          <w:rFonts w:hint="eastAsia" w:ascii="方正仿宋_GB2312" w:hAnsi="方正仿宋_GB2312" w:eastAsia="方正仿宋_GB2312" w:cs="方正仿宋_GB2312"/>
          <w:sz w:val="32"/>
          <w:szCs w:val="32"/>
          <w:lang w:eastAsia="zh-CN"/>
        </w:rPr>
        <w:t>设</w:t>
      </w:r>
      <w:r>
        <w:rPr>
          <w:rFonts w:hint="eastAsia" w:ascii="方正仿宋_GB2312" w:hAnsi="方正仿宋_GB2312" w:eastAsia="方正仿宋_GB2312" w:cs="方正仿宋_GB2312"/>
          <w:sz w:val="32"/>
          <w:szCs w:val="32"/>
        </w:rPr>
        <w:t>住宅的，</w:t>
      </w:r>
      <w:r>
        <w:rPr>
          <w:rFonts w:hint="eastAsia" w:ascii="方正仿宋_GB2312" w:hAnsi="方正仿宋_GB2312" w:eastAsia="方正仿宋_GB2312" w:cs="方正仿宋_GB2312"/>
          <w:sz w:val="32"/>
          <w:szCs w:val="32"/>
          <w:highlight w:val="none"/>
          <w:lang w:val="en-US" w:eastAsia="zh-CN"/>
        </w:rPr>
        <w:t>根据《中华人民共和国土地管理法》第七十八条规定及《广东省人民政府关于农村村民非法占用土地建住宅行政执法权的公告》（粤府函〔2020〕84号），由街道办事处责令退还非法占用的土地，限期拆除在非法占用的土地上新建的房屋。</w:t>
      </w:r>
    </w:p>
    <w:p w14:paraId="30ECF15F">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依法应当办理施工许可证的农村住宅工程项目，未依法取得施工许可证</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或为规避办理施工许可证擅自将工程项目分解后施工的，依据《建设工程质量管理条例》《建筑工程施工许可管理办法》</w:t>
      </w:r>
      <w:r>
        <w:rPr>
          <w:rFonts w:hint="eastAsia" w:ascii="方正仿宋_GB2312" w:hAnsi="方正仿宋_GB2312" w:eastAsia="方正仿宋_GB2312" w:cs="方正仿宋_GB2312"/>
          <w:sz w:val="32"/>
          <w:szCs w:val="32"/>
          <w:lang w:eastAsia="zh-CN"/>
        </w:rPr>
        <w:t>给予</w:t>
      </w:r>
      <w:r>
        <w:rPr>
          <w:rFonts w:hint="eastAsia" w:ascii="方正仿宋_GB2312" w:hAnsi="方正仿宋_GB2312" w:eastAsia="方正仿宋_GB2312" w:cs="方正仿宋_GB2312"/>
          <w:sz w:val="32"/>
          <w:szCs w:val="32"/>
        </w:rPr>
        <w:t>处罚。</w:t>
      </w:r>
    </w:p>
    <w:p w14:paraId="7B8EB61A">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五十</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建设、勘察、设计、施工、监理等参建各方依法承担农村住宅建设工程质量安全责任。存在违法行为的，依照建设工程质量安全管理有关法律法规和规章</w:t>
      </w:r>
      <w:r>
        <w:rPr>
          <w:rFonts w:hint="eastAsia" w:ascii="方正仿宋_GB2312" w:hAnsi="方正仿宋_GB2312" w:eastAsia="方正仿宋_GB2312" w:cs="方正仿宋_GB2312"/>
          <w:sz w:val="32"/>
          <w:szCs w:val="32"/>
          <w:lang w:eastAsia="zh-CN"/>
        </w:rPr>
        <w:t>给予</w:t>
      </w:r>
      <w:r>
        <w:rPr>
          <w:rFonts w:hint="eastAsia" w:ascii="方正仿宋_GB2312" w:hAnsi="方正仿宋_GB2312" w:eastAsia="方正仿宋_GB2312" w:cs="方正仿宋_GB2312"/>
          <w:sz w:val="32"/>
          <w:szCs w:val="32"/>
        </w:rPr>
        <w:t>处罚。</w:t>
      </w:r>
    </w:p>
    <w:p w14:paraId="7FD6D2BA">
      <w:pPr>
        <w:spacing w:line="57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14:paraId="0199FBB5">
      <w:pPr>
        <w:spacing w:line="57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五十一</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本办法自印发之日起施行，有效期为3年。</w:t>
      </w:r>
    </w:p>
    <w:p w14:paraId="3A5C5A4A">
      <w:pPr>
        <w:spacing w:line="570" w:lineRule="exact"/>
        <w:ind w:firstLine="640" w:firstLineChars="200"/>
        <w:rPr>
          <w:rFonts w:hint="eastAsia" w:ascii="方正仿宋_GB2312" w:hAnsi="方正仿宋_GB2312" w:eastAsia="方正仿宋_GB2312" w:cs="方正仿宋_GB2312"/>
          <w:sz w:val="32"/>
          <w:szCs w:val="32"/>
        </w:rPr>
      </w:pPr>
    </w:p>
    <w:p w14:paraId="659949E1">
      <w:pPr>
        <w:spacing w:line="57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1.农村宅基地和住房建设（规划许可）申请表</w:t>
      </w:r>
    </w:p>
    <w:p w14:paraId="5651A3C5">
      <w:pPr>
        <w:spacing w:line="570" w:lineRule="exact"/>
        <w:ind w:firstLine="1600" w:firstLineChars="5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2.农村宅基地使用承诺书</w:t>
      </w:r>
    </w:p>
    <w:p w14:paraId="0134A4AB">
      <w:pPr>
        <w:spacing w:line="570" w:lineRule="exact"/>
        <w:ind w:firstLine="1600" w:firstLineChars="5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3.农村宅基地和住房建设（规划许可）审批表</w:t>
      </w:r>
    </w:p>
    <w:p w14:paraId="6362563B">
      <w:pPr>
        <w:spacing w:line="570" w:lineRule="exact"/>
        <w:ind w:firstLine="1600" w:firstLineChars="5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4.农村宅基地和住房建设（规划许可、质量验收</w:t>
      </w:r>
    </w:p>
    <w:p w14:paraId="4DFEFA46">
      <w:pPr>
        <w:spacing w:line="570" w:lineRule="exact"/>
        <w:ind w:firstLine="1280" w:firstLineChars="4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备案）验收意见表</w:t>
      </w:r>
    </w:p>
    <w:p w14:paraId="71236728">
      <w:pPr>
        <w:spacing w:line="570" w:lineRule="exact"/>
        <w:ind w:firstLine="1280" w:firstLineChars="4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5.乡村建设规划许可证</w:t>
      </w:r>
    </w:p>
    <w:p w14:paraId="7FA795CA">
      <w:pPr>
        <w:spacing w:line="570" w:lineRule="exact"/>
        <w:ind w:firstLine="1280" w:firstLineChars="4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6.农村宅基地批准书</w:t>
      </w:r>
    </w:p>
    <w:p w14:paraId="75BEB075">
      <w:pPr>
        <w:spacing w:line="570" w:lineRule="exact"/>
        <w:ind w:firstLine="1280" w:firstLineChars="400"/>
        <w:rPr>
          <w:rFonts w:hint="eastAsia"/>
        </w:rPr>
      </w:pPr>
      <w:r>
        <w:rPr>
          <w:rFonts w:hint="eastAsia" w:ascii="方正仿宋_GB2312" w:hAnsi="方正仿宋_GB2312" w:eastAsia="方正仿宋_GB2312" w:cs="方正仿宋_GB2312"/>
          <w:sz w:val="32"/>
          <w:szCs w:val="32"/>
        </w:rPr>
        <w:t>7.农村宅基地和住房建设（规划许可）审批流程表</w:t>
      </w:r>
    </w:p>
    <w:p w14:paraId="6A149FF3"/>
    <w:p w14:paraId="739D0BD5"/>
    <w:p w14:paraId="25F9D332"/>
    <w:p w14:paraId="7061ED10"/>
    <w:p w14:paraId="56D5EDBE"/>
    <w:p w14:paraId="4CD95B93"/>
    <w:p w14:paraId="0B4AB813"/>
    <w:p w14:paraId="1C40C3D6"/>
    <w:p w14:paraId="7766D498"/>
    <w:p w14:paraId="0ADF788A"/>
    <w:p w14:paraId="53334B87"/>
    <w:p w14:paraId="7AF0203C"/>
    <w:p w14:paraId="421B22BE"/>
    <w:p w14:paraId="6CAD15CF"/>
    <w:p w14:paraId="52DEC7D7"/>
    <w:p w14:paraId="31FF42B8"/>
    <w:p w14:paraId="6153C2EA"/>
    <w:p w14:paraId="11B6BAB3"/>
    <w:p w14:paraId="4368E885"/>
    <w:p w14:paraId="6975E96D"/>
    <w:p w14:paraId="5D75BAE8"/>
    <w:p w14:paraId="4D3270A2"/>
    <w:p w14:paraId="2B48826E"/>
    <w:p w14:paraId="3202D1D9"/>
    <w:p w14:paraId="2A52AAA4"/>
    <w:p w14:paraId="4AE705A1"/>
    <w:p w14:paraId="627FBE9D"/>
    <w:p w14:paraId="20123B53"/>
    <w:p w14:paraId="66E6ED7B"/>
    <w:p w14:paraId="67F55E10"/>
    <w:p w14:paraId="2B329C5E"/>
    <w:p w14:paraId="4A2E438F"/>
    <w:p w14:paraId="18DFE82A"/>
    <w:p w14:paraId="0D025501"/>
    <w:p w14:paraId="6A43ACEF">
      <w:pPr>
        <w:widowControl/>
        <w:jc w:val="left"/>
        <w:rPr>
          <w:rFonts w:hint="eastAsia" w:ascii="仿宋_GB2312" w:hAnsi="仿宋_GB2312" w:eastAsia="仿宋_GB2312" w:cs="仿宋_GB2312"/>
          <w:kern w:val="0"/>
          <w:sz w:val="32"/>
          <w:szCs w:val="32"/>
        </w:rPr>
      </w:pPr>
    </w:p>
    <w:p w14:paraId="1624DAC4">
      <w:pPr>
        <w:widowControl/>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附件1</w:t>
      </w:r>
    </w:p>
    <w:tbl>
      <w:tblPr>
        <w:tblStyle w:val="8"/>
        <w:tblW w:w="5264" w:type="pct"/>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232"/>
        <w:gridCol w:w="444"/>
        <w:gridCol w:w="450"/>
        <w:gridCol w:w="215"/>
        <w:gridCol w:w="458"/>
        <w:gridCol w:w="215"/>
        <w:gridCol w:w="38"/>
        <w:gridCol w:w="847"/>
        <w:gridCol w:w="336"/>
        <w:gridCol w:w="122"/>
        <w:gridCol w:w="138"/>
        <w:gridCol w:w="311"/>
        <w:gridCol w:w="662"/>
        <w:gridCol w:w="237"/>
        <w:gridCol w:w="458"/>
        <w:gridCol w:w="530"/>
        <w:gridCol w:w="821"/>
        <w:gridCol w:w="202"/>
        <w:gridCol w:w="223"/>
        <w:gridCol w:w="87"/>
        <w:gridCol w:w="589"/>
        <w:gridCol w:w="905"/>
        <w:gridCol w:w="215"/>
        <w:gridCol w:w="218"/>
        <w:gridCol w:w="2482"/>
      </w:tblGrid>
      <w:tr w14:paraId="579C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000" w:type="pct"/>
            <w:gridSpan w:val="26"/>
            <w:tcBorders>
              <w:top w:val="nil"/>
              <w:left w:val="nil"/>
              <w:bottom w:val="single" w:color="auto" w:sz="4" w:space="0"/>
              <w:right w:val="nil"/>
            </w:tcBorders>
            <w:vAlign w:val="center"/>
          </w:tcPr>
          <w:p w14:paraId="3436706A">
            <w:pPr>
              <w:widowControl/>
              <w:jc w:val="center"/>
              <w:rPr>
                <w:rFonts w:ascii="Arial Unicode MS" w:hAnsi="Arial Unicode MS" w:eastAsia="Arial Unicode MS" w:cs="Arial Unicode MS"/>
                <w:b/>
                <w:kern w:val="0"/>
                <w:sz w:val="44"/>
                <w:szCs w:val="44"/>
                <w:rPrChange w:id="8" w:author="H.S" w:date="2026-03-03T15:30:28Z">
                  <w:rPr>
                    <w:rFonts w:ascii="方正小标宋简体" w:hAnsi="方正小标宋简体" w:eastAsia="方正小标宋简体" w:cs="方正小标宋简体"/>
                    <w:b/>
                    <w:kern w:val="0"/>
                    <w:sz w:val="44"/>
                    <w:szCs w:val="44"/>
                  </w:rPr>
                </w:rPrChange>
              </w:rPr>
            </w:pPr>
            <w:r>
              <w:rPr>
                <w:rFonts w:hint="eastAsia" w:ascii="Arial Unicode MS" w:hAnsi="Arial Unicode MS" w:eastAsia="Arial Unicode MS" w:cs="Arial Unicode MS"/>
                <w:b/>
                <w:kern w:val="0"/>
                <w:sz w:val="44"/>
                <w:szCs w:val="44"/>
                <w:rPrChange w:id="9" w:author="H.S" w:date="2026-03-03T15:30:28Z">
                  <w:rPr>
                    <w:rFonts w:hint="eastAsia" w:ascii="方正小标宋简体" w:hAnsi="方正小标宋简体" w:eastAsia="方正小标宋简体" w:cs="方正小标宋简体"/>
                    <w:b/>
                    <w:kern w:val="0"/>
                    <w:sz w:val="44"/>
                    <w:szCs w:val="44"/>
                  </w:rPr>
                </w:rPrChange>
              </w:rPr>
              <w:t>农村宅基地和</w:t>
            </w:r>
            <w:r>
              <w:rPr>
                <w:rFonts w:hint="eastAsia" w:ascii="Arial Unicode MS" w:hAnsi="Arial Unicode MS" w:eastAsia="Arial Unicode MS" w:cs="Arial Unicode MS"/>
                <w:b/>
                <w:kern w:val="0"/>
                <w:sz w:val="44"/>
                <w:szCs w:val="44"/>
                <w:lang w:val="en-US" w:eastAsia="zh-CN"/>
                <w:rPrChange w:id="10" w:author="H.S" w:date="2026-03-03T15:30:28Z">
                  <w:rPr>
                    <w:rFonts w:hint="eastAsia" w:ascii="方正小标宋简体" w:hAnsi="方正小标宋简体" w:eastAsia="方正小标宋简体" w:cs="方正小标宋简体"/>
                    <w:b/>
                    <w:kern w:val="0"/>
                    <w:sz w:val="44"/>
                    <w:szCs w:val="44"/>
                    <w:lang w:val="en-US" w:eastAsia="zh-CN"/>
                  </w:rPr>
                </w:rPrChange>
              </w:rPr>
              <w:t>住宅</w:t>
            </w:r>
            <w:r>
              <w:rPr>
                <w:rFonts w:hint="eastAsia" w:ascii="Arial Unicode MS" w:hAnsi="Arial Unicode MS" w:eastAsia="Arial Unicode MS" w:cs="Arial Unicode MS"/>
                <w:b/>
                <w:kern w:val="0"/>
                <w:sz w:val="44"/>
                <w:szCs w:val="44"/>
                <w:rPrChange w:id="11" w:author="H.S" w:date="2026-03-03T15:30:28Z">
                  <w:rPr>
                    <w:rFonts w:hint="eastAsia" w:ascii="方正小标宋简体" w:hAnsi="方正小标宋简体" w:eastAsia="方正小标宋简体" w:cs="方正小标宋简体"/>
                    <w:b/>
                    <w:kern w:val="0"/>
                    <w:sz w:val="44"/>
                    <w:szCs w:val="44"/>
                  </w:rPr>
                </w:rPrChange>
              </w:rPr>
              <w:t>建</w:t>
            </w:r>
            <w:r>
              <w:rPr>
                <w:rFonts w:hint="eastAsia" w:ascii="Arial Unicode MS" w:hAnsi="Arial Unicode MS" w:eastAsia="Arial Unicode MS" w:cs="Arial Unicode MS"/>
                <w:b/>
                <w:kern w:val="0"/>
                <w:sz w:val="44"/>
                <w:szCs w:val="44"/>
                <w:lang w:val="en-US" w:eastAsia="zh-CN"/>
                <w:rPrChange w:id="12" w:author="H.S" w:date="2026-03-03T15:30:28Z">
                  <w:rPr>
                    <w:rFonts w:hint="eastAsia" w:ascii="方正小标宋简体" w:hAnsi="方正小标宋简体" w:eastAsia="方正小标宋简体" w:cs="方正小标宋简体"/>
                    <w:b/>
                    <w:kern w:val="0"/>
                    <w:sz w:val="44"/>
                    <w:szCs w:val="44"/>
                    <w:lang w:val="en-US" w:eastAsia="zh-CN"/>
                  </w:rPr>
                </w:rPrChange>
              </w:rPr>
              <w:t>设</w:t>
            </w:r>
            <w:r>
              <w:rPr>
                <w:rFonts w:hint="eastAsia" w:ascii="Arial Unicode MS" w:hAnsi="Arial Unicode MS" w:eastAsia="Arial Unicode MS" w:cs="Arial Unicode MS"/>
                <w:b/>
                <w:kern w:val="0"/>
                <w:sz w:val="44"/>
                <w:szCs w:val="44"/>
                <w:rPrChange w:id="13" w:author="H.S" w:date="2026-03-03T15:30:28Z">
                  <w:rPr>
                    <w:rFonts w:hint="eastAsia" w:ascii="方正小标宋简体" w:hAnsi="方正小标宋简体" w:eastAsia="方正小标宋简体" w:cs="方正小标宋简体"/>
                    <w:b/>
                    <w:kern w:val="0"/>
                    <w:sz w:val="44"/>
                    <w:szCs w:val="44"/>
                  </w:rPr>
                </w:rPrChange>
              </w:rPr>
              <w:t>（规划许可）申请表</w:t>
            </w:r>
          </w:p>
        </w:tc>
      </w:tr>
      <w:tr w14:paraId="6D49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610" w:type="pct"/>
            <w:vMerge w:val="restart"/>
            <w:vAlign w:val="center"/>
          </w:tcPr>
          <w:p w14:paraId="5626E683">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rPr>
            </w:pPr>
            <w:r>
              <w:rPr>
                <w:rFonts w:hint="eastAsia" w:ascii="仿宋_GB2312" w:eastAsia="仿宋_GB2312" w:cs="仿宋_GB2312"/>
              </w:rPr>
              <w:t>申请户主信息</w:t>
            </w:r>
          </w:p>
        </w:tc>
        <w:tc>
          <w:tcPr>
            <w:tcW w:w="435" w:type="pct"/>
            <w:vAlign w:val="center"/>
          </w:tcPr>
          <w:p w14:paraId="1F0C9113">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r>
              <w:rPr>
                <w:rFonts w:hint="eastAsia" w:ascii="仿宋_GB2312" w:eastAsia="仿宋_GB2312" w:cs="仿宋_GB2312"/>
                <w:szCs w:val="21"/>
              </w:rPr>
              <w:t>姓名</w:t>
            </w:r>
          </w:p>
        </w:tc>
        <w:tc>
          <w:tcPr>
            <w:tcW w:w="628" w:type="pct"/>
            <w:gridSpan w:val="5"/>
            <w:vAlign w:val="center"/>
          </w:tcPr>
          <w:p w14:paraId="30D24C89">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p>
        </w:tc>
        <w:tc>
          <w:tcPr>
            <w:tcW w:w="431" w:type="pct"/>
            <w:gridSpan w:val="3"/>
            <w:vAlign w:val="center"/>
          </w:tcPr>
          <w:p w14:paraId="2D0798C3">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r>
              <w:rPr>
                <w:rFonts w:hint="eastAsia" w:ascii="仿宋_GB2312" w:eastAsia="仿宋_GB2312" w:cs="仿宋_GB2312"/>
                <w:szCs w:val="21"/>
              </w:rPr>
              <w:t>性别</w:t>
            </w:r>
          </w:p>
        </w:tc>
        <w:tc>
          <w:tcPr>
            <w:tcW w:w="435" w:type="pct"/>
            <w:gridSpan w:val="4"/>
            <w:vAlign w:val="center"/>
          </w:tcPr>
          <w:p w14:paraId="3E5A0052">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p>
        </w:tc>
        <w:tc>
          <w:tcPr>
            <w:tcW w:w="432" w:type="pct"/>
            <w:gridSpan w:val="3"/>
            <w:vAlign w:val="center"/>
          </w:tcPr>
          <w:p w14:paraId="331DB146">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r>
              <w:rPr>
                <w:rFonts w:hint="eastAsia" w:ascii="仿宋_GB2312" w:eastAsia="仿宋_GB2312" w:cs="仿宋_GB2312"/>
                <w:szCs w:val="21"/>
              </w:rPr>
              <w:t>年龄</w:t>
            </w:r>
          </w:p>
        </w:tc>
        <w:tc>
          <w:tcPr>
            <w:tcW w:w="470" w:type="pct"/>
            <w:gridSpan w:val="4"/>
            <w:vAlign w:val="center"/>
          </w:tcPr>
          <w:p w14:paraId="4DE54DCE">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仿宋_GB2312" w:eastAsia="仿宋_GB2312" w:cs="仿宋_GB2312"/>
                <w:szCs w:val="21"/>
              </w:rPr>
            </w:pPr>
            <w:r>
              <w:rPr>
                <w:rFonts w:hint="eastAsia" w:ascii="仿宋_GB2312" w:eastAsia="仿宋_GB2312" w:cs="仿宋_GB2312"/>
                <w:szCs w:val="21"/>
              </w:rPr>
              <w:t>岁</w:t>
            </w:r>
          </w:p>
        </w:tc>
        <w:tc>
          <w:tcPr>
            <w:tcW w:w="602" w:type="pct"/>
            <w:gridSpan w:val="3"/>
            <w:vAlign w:val="center"/>
          </w:tcPr>
          <w:p w14:paraId="719E7CCB">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r>
              <w:rPr>
                <w:rFonts w:hint="eastAsia" w:ascii="仿宋_GB2312" w:eastAsia="仿宋_GB2312" w:cs="仿宋_GB2312"/>
                <w:szCs w:val="21"/>
              </w:rPr>
              <w:t>联系电话</w:t>
            </w:r>
          </w:p>
        </w:tc>
        <w:tc>
          <w:tcPr>
            <w:tcW w:w="952" w:type="pct"/>
            <w:gridSpan w:val="2"/>
            <w:vAlign w:val="center"/>
          </w:tcPr>
          <w:p w14:paraId="59B69512">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p>
        </w:tc>
      </w:tr>
      <w:tr w14:paraId="22CA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610" w:type="pct"/>
            <w:vMerge w:val="continue"/>
            <w:vAlign w:val="center"/>
          </w:tcPr>
          <w:p w14:paraId="4F9A76B0">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rPr>
            </w:pPr>
          </w:p>
        </w:tc>
        <w:tc>
          <w:tcPr>
            <w:tcW w:w="591" w:type="pct"/>
            <w:gridSpan w:val="2"/>
            <w:vAlign w:val="center"/>
          </w:tcPr>
          <w:p w14:paraId="435E9F8A">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r>
              <w:rPr>
                <w:rFonts w:hint="eastAsia" w:ascii="仿宋_GB2312" w:eastAsia="仿宋_GB2312" w:cs="仿宋_GB2312"/>
                <w:szCs w:val="21"/>
              </w:rPr>
              <w:t>身份证号</w:t>
            </w:r>
          </w:p>
        </w:tc>
        <w:tc>
          <w:tcPr>
            <w:tcW w:w="1105" w:type="pct"/>
            <w:gridSpan w:val="10"/>
            <w:vAlign w:val="center"/>
          </w:tcPr>
          <w:p w14:paraId="50076018">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p>
        </w:tc>
        <w:tc>
          <w:tcPr>
            <w:tcW w:w="665" w:type="pct"/>
            <w:gridSpan w:val="4"/>
            <w:vAlign w:val="center"/>
          </w:tcPr>
          <w:p w14:paraId="2ED3D702">
            <w:pPr>
              <w:keepNext w:val="0"/>
              <w:keepLines w:val="0"/>
              <w:pageBreakBefore w:val="0"/>
              <w:kinsoku/>
              <w:wordWrap/>
              <w:overflowPunct/>
              <w:topLinePunct w:val="0"/>
              <w:autoSpaceDE/>
              <w:autoSpaceDN/>
              <w:bidi w:val="0"/>
              <w:adjustRightInd/>
              <w:snapToGrid/>
              <w:spacing w:line="240" w:lineRule="auto"/>
              <w:jc w:val="both"/>
              <w:textAlignment w:val="auto"/>
              <w:rPr>
                <w:rFonts w:ascii="仿宋_GB2312" w:eastAsia="仿宋_GB2312" w:cs="仿宋_GB2312"/>
                <w:szCs w:val="21"/>
              </w:rPr>
            </w:pPr>
            <w:r>
              <w:rPr>
                <w:rFonts w:hint="eastAsia" w:ascii="仿宋_GB2312" w:eastAsia="仿宋_GB2312" w:cs="仿宋_GB2312"/>
                <w:sz w:val="18"/>
                <w:szCs w:val="18"/>
              </w:rPr>
              <w:t>户口所在地</w:t>
            </w:r>
          </w:p>
        </w:tc>
        <w:tc>
          <w:tcPr>
            <w:tcW w:w="2026" w:type="pct"/>
            <w:gridSpan w:val="9"/>
            <w:vAlign w:val="center"/>
          </w:tcPr>
          <w:p w14:paraId="4DCAF21E">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p>
        </w:tc>
      </w:tr>
      <w:tr w14:paraId="0BCB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610" w:type="pct"/>
            <w:vMerge w:val="restart"/>
            <w:vAlign w:val="center"/>
          </w:tcPr>
          <w:p w14:paraId="7637A249">
            <w:pPr>
              <w:keepNext w:val="0"/>
              <w:keepLines w:val="0"/>
              <w:pageBreakBefore w:val="0"/>
              <w:kinsoku/>
              <w:wordWrap/>
              <w:overflowPunct/>
              <w:topLinePunct w:val="0"/>
              <w:autoSpaceDE/>
              <w:autoSpaceDN/>
              <w:bidi w:val="0"/>
              <w:adjustRightInd/>
              <w:snapToGrid/>
              <w:spacing w:line="240" w:lineRule="auto"/>
              <w:jc w:val="center"/>
              <w:textAlignment w:val="auto"/>
              <w:rPr>
                <w:rFonts w:eastAsia="Times New Roman"/>
                <w:sz w:val="20"/>
              </w:rPr>
            </w:pPr>
            <w:r>
              <w:rPr>
                <w:rFonts w:hint="eastAsia" w:ascii="仿宋_GB2312" w:eastAsia="仿宋_GB2312" w:cs="仿宋_GB2312"/>
              </w:rPr>
              <w:t>家庭成员信息</w:t>
            </w:r>
          </w:p>
        </w:tc>
        <w:tc>
          <w:tcPr>
            <w:tcW w:w="591" w:type="pct"/>
            <w:gridSpan w:val="2"/>
            <w:vAlign w:val="center"/>
          </w:tcPr>
          <w:p w14:paraId="3F7C0C14">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r>
              <w:rPr>
                <w:rFonts w:hint="eastAsia" w:ascii="仿宋_GB2312" w:eastAsia="仿宋_GB2312" w:cs="仿宋_GB2312"/>
                <w:szCs w:val="21"/>
              </w:rPr>
              <w:t>姓名</w:t>
            </w:r>
          </w:p>
        </w:tc>
        <w:tc>
          <w:tcPr>
            <w:tcW w:w="396" w:type="pct"/>
            <w:gridSpan w:val="3"/>
            <w:vAlign w:val="center"/>
          </w:tcPr>
          <w:p w14:paraId="34150954">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r>
              <w:rPr>
                <w:rFonts w:hint="eastAsia" w:ascii="仿宋_GB2312" w:eastAsia="仿宋_GB2312" w:cs="仿宋_GB2312"/>
                <w:szCs w:val="21"/>
              </w:rPr>
              <w:t>年龄</w:t>
            </w:r>
          </w:p>
        </w:tc>
        <w:tc>
          <w:tcPr>
            <w:tcW w:w="709" w:type="pct"/>
            <w:gridSpan w:val="7"/>
            <w:vAlign w:val="center"/>
          </w:tcPr>
          <w:p w14:paraId="08FCA89E">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r>
              <w:rPr>
                <w:rFonts w:hint="eastAsia" w:ascii="仿宋_GB2312" w:eastAsia="仿宋_GB2312" w:cs="仿宋_GB2312"/>
                <w:szCs w:val="21"/>
              </w:rPr>
              <w:t>与户主关系</w:t>
            </w:r>
          </w:p>
        </w:tc>
        <w:tc>
          <w:tcPr>
            <w:tcW w:w="1026" w:type="pct"/>
            <w:gridSpan w:val="6"/>
            <w:vAlign w:val="center"/>
          </w:tcPr>
          <w:p w14:paraId="1A3C6D62">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r>
              <w:rPr>
                <w:rFonts w:hint="eastAsia" w:ascii="仿宋_GB2312" w:eastAsia="仿宋_GB2312" w:cs="仿宋_GB2312"/>
                <w:szCs w:val="21"/>
              </w:rPr>
              <w:t>身份证号</w:t>
            </w:r>
          </w:p>
        </w:tc>
        <w:tc>
          <w:tcPr>
            <w:tcW w:w="1665" w:type="pct"/>
            <w:gridSpan w:val="7"/>
            <w:vAlign w:val="center"/>
          </w:tcPr>
          <w:p w14:paraId="179A1EE0">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Cs w:val="21"/>
              </w:rPr>
            </w:pPr>
            <w:r>
              <w:rPr>
                <w:rFonts w:hint="eastAsia" w:ascii="仿宋_GB2312" w:eastAsia="仿宋_GB2312" w:cs="仿宋_GB2312"/>
                <w:szCs w:val="21"/>
              </w:rPr>
              <w:t>户口所在地</w:t>
            </w:r>
          </w:p>
        </w:tc>
      </w:tr>
      <w:tr w14:paraId="5981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610" w:type="pct"/>
            <w:vMerge w:val="continue"/>
            <w:vAlign w:val="center"/>
          </w:tcPr>
          <w:p w14:paraId="16A6F908">
            <w:pPr>
              <w:keepNext w:val="0"/>
              <w:keepLines w:val="0"/>
              <w:pageBreakBefore w:val="0"/>
              <w:kinsoku/>
              <w:wordWrap/>
              <w:overflowPunct/>
              <w:topLinePunct w:val="0"/>
              <w:autoSpaceDE/>
              <w:autoSpaceDN/>
              <w:bidi w:val="0"/>
              <w:adjustRightInd/>
              <w:snapToGrid/>
              <w:spacing w:line="240" w:lineRule="auto"/>
              <w:jc w:val="center"/>
              <w:textAlignment w:val="auto"/>
              <w:rPr>
                <w:rFonts w:eastAsia="Times New Roman"/>
                <w:sz w:val="20"/>
              </w:rPr>
            </w:pPr>
          </w:p>
        </w:tc>
        <w:tc>
          <w:tcPr>
            <w:tcW w:w="591" w:type="pct"/>
            <w:gridSpan w:val="2"/>
          </w:tcPr>
          <w:p w14:paraId="4AE62D37">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396" w:type="pct"/>
            <w:gridSpan w:val="3"/>
          </w:tcPr>
          <w:p w14:paraId="39E0EA1E">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709" w:type="pct"/>
            <w:gridSpan w:val="7"/>
          </w:tcPr>
          <w:p w14:paraId="7FE810AE">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 w:val="18"/>
                <w:szCs w:val="18"/>
              </w:rPr>
            </w:pPr>
          </w:p>
        </w:tc>
        <w:tc>
          <w:tcPr>
            <w:tcW w:w="1026" w:type="pct"/>
            <w:gridSpan w:val="6"/>
          </w:tcPr>
          <w:p w14:paraId="2ADCA53F">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1665" w:type="pct"/>
            <w:gridSpan w:val="7"/>
          </w:tcPr>
          <w:p w14:paraId="30FEB75F">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r>
      <w:tr w14:paraId="38B3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610" w:type="pct"/>
            <w:vMerge w:val="continue"/>
            <w:vAlign w:val="center"/>
          </w:tcPr>
          <w:p w14:paraId="5145176B">
            <w:pPr>
              <w:keepNext w:val="0"/>
              <w:keepLines w:val="0"/>
              <w:pageBreakBefore w:val="0"/>
              <w:kinsoku/>
              <w:wordWrap/>
              <w:overflowPunct/>
              <w:topLinePunct w:val="0"/>
              <w:autoSpaceDE/>
              <w:autoSpaceDN/>
              <w:bidi w:val="0"/>
              <w:adjustRightInd/>
              <w:snapToGrid/>
              <w:spacing w:line="240" w:lineRule="auto"/>
              <w:jc w:val="center"/>
              <w:textAlignment w:val="auto"/>
              <w:rPr>
                <w:rFonts w:eastAsia="Times New Roman"/>
                <w:sz w:val="20"/>
              </w:rPr>
            </w:pPr>
          </w:p>
        </w:tc>
        <w:tc>
          <w:tcPr>
            <w:tcW w:w="591" w:type="pct"/>
            <w:gridSpan w:val="2"/>
          </w:tcPr>
          <w:p w14:paraId="4CA22584">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396" w:type="pct"/>
            <w:gridSpan w:val="3"/>
          </w:tcPr>
          <w:p w14:paraId="6A2D5FF3">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709" w:type="pct"/>
            <w:gridSpan w:val="7"/>
          </w:tcPr>
          <w:p w14:paraId="46375D65">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1026" w:type="pct"/>
            <w:gridSpan w:val="6"/>
          </w:tcPr>
          <w:p w14:paraId="466A9829">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1665" w:type="pct"/>
            <w:gridSpan w:val="7"/>
          </w:tcPr>
          <w:p w14:paraId="187A8166">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r>
      <w:tr w14:paraId="47F0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10" w:type="pct"/>
            <w:vMerge w:val="continue"/>
            <w:vAlign w:val="center"/>
          </w:tcPr>
          <w:p w14:paraId="15A57A20">
            <w:pPr>
              <w:keepNext w:val="0"/>
              <w:keepLines w:val="0"/>
              <w:pageBreakBefore w:val="0"/>
              <w:kinsoku/>
              <w:wordWrap/>
              <w:overflowPunct/>
              <w:topLinePunct w:val="0"/>
              <w:autoSpaceDE/>
              <w:autoSpaceDN/>
              <w:bidi w:val="0"/>
              <w:adjustRightInd/>
              <w:snapToGrid/>
              <w:spacing w:line="240" w:lineRule="auto"/>
              <w:jc w:val="center"/>
              <w:textAlignment w:val="auto"/>
              <w:rPr>
                <w:rFonts w:eastAsia="Times New Roman"/>
                <w:sz w:val="20"/>
              </w:rPr>
            </w:pPr>
          </w:p>
        </w:tc>
        <w:tc>
          <w:tcPr>
            <w:tcW w:w="591" w:type="pct"/>
            <w:gridSpan w:val="2"/>
          </w:tcPr>
          <w:p w14:paraId="3520FE1D">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396" w:type="pct"/>
            <w:gridSpan w:val="3"/>
          </w:tcPr>
          <w:p w14:paraId="5DF59446">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709" w:type="pct"/>
            <w:gridSpan w:val="7"/>
          </w:tcPr>
          <w:p w14:paraId="6449D4B4">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1026" w:type="pct"/>
            <w:gridSpan w:val="6"/>
          </w:tcPr>
          <w:p w14:paraId="33EA2829">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1665" w:type="pct"/>
            <w:gridSpan w:val="7"/>
          </w:tcPr>
          <w:p w14:paraId="058FE0B0">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r>
      <w:tr w14:paraId="46CD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10" w:type="pct"/>
            <w:vMerge w:val="continue"/>
            <w:vAlign w:val="center"/>
          </w:tcPr>
          <w:p w14:paraId="4C448A35">
            <w:pPr>
              <w:keepNext w:val="0"/>
              <w:keepLines w:val="0"/>
              <w:pageBreakBefore w:val="0"/>
              <w:kinsoku/>
              <w:wordWrap/>
              <w:overflowPunct/>
              <w:topLinePunct w:val="0"/>
              <w:autoSpaceDE/>
              <w:autoSpaceDN/>
              <w:bidi w:val="0"/>
              <w:adjustRightInd/>
              <w:snapToGrid/>
              <w:spacing w:line="240" w:lineRule="auto"/>
              <w:jc w:val="center"/>
              <w:textAlignment w:val="auto"/>
              <w:rPr>
                <w:rFonts w:eastAsia="Times New Roman"/>
                <w:sz w:val="20"/>
              </w:rPr>
            </w:pPr>
          </w:p>
        </w:tc>
        <w:tc>
          <w:tcPr>
            <w:tcW w:w="591" w:type="pct"/>
            <w:gridSpan w:val="2"/>
          </w:tcPr>
          <w:p w14:paraId="26A2136D">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396" w:type="pct"/>
            <w:gridSpan w:val="3"/>
          </w:tcPr>
          <w:p w14:paraId="43151F9A">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709" w:type="pct"/>
            <w:gridSpan w:val="7"/>
          </w:tcPr>
          <w:p w14:paraId="0D021C59">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1026" w:type="pct"/>
            <w:gridSpan w:val="6"/>
          </w:tcPr>
          <w:p w14:paraId="6F508F5A">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1665" w:type="pct"/>
            <w:gridSpan w:val="7"/>
          </w:tcPr>
          <w:p w14:paraId="395BB219">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r>
      <w:tr w14:paraId="1278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10" w:type="pct"/>
            <w:vMerge w:val="continue"/>
            <w:vAlign w:val="center"/>
          </w:tcPr>
          <w:p w14:paraId="7DC7BF50">
            <w:pPr>
              <w:keepNext w:val="0"/>
              <w:keepLines w:val="0"/>
              <w:pageBreakBefore w:val="0"/>
              <w:kinsoku/>
              <w:wordWrap/>
              <w:overflowPunct/>
              <w:topLinePunct w:val="0"/>
              <w:autoSpaceDE/>
              <w:autoSpaceDN/>
              <w:bidi w:val="0"/>
              <w:adjustRightInd/>
              <w:snapToGrid/>
              <w:spacing w:line="240" w:lineRule="auto"/>
              <w:jc w:val="center"/>
              <w:textAlignment w:val="auto"/>
              <w:rPr>
                <w:rFonts w:eastAsia="Times New Roman"/>
                <w:sz w:val="20"/>
              </w:rPr>
            </w:pPr>
          </w:p>
        </w:tc>
        <w:tc>
          <w:tcPr>
            <w:tcW w:w="591" w:type="pct"/>
            <w:gridSpan w:val="2"/>
          </w:tcPr>
          <w:p w14:paraId="64728DD4">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396" w:type="pct"/>
            <w:gridSpan w:val="3"/>
          </w:tcPr>
          <w:p w14:paraId="4BED3042">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709" w:type="pct"/>
            <w:gridSpan w:val="7"/>
          </w:tcPr>
          <w:p w14:paraId="77AF5D3F">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1026" w:type="pct"/>
            <w:gridSpan w:val="6"/>
          </w:tcPr>
          <w:p w14:paraId="76C76702">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c>
          <w:tcPr>
            <w:tcW w:w="1665" w:type="pct"/>
            <w:gridSpan w:val="7"/>
          </w:tcPr>
          <w:p w14:paraId="116BF835">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p>
        </w:tc>
      </w:tr>
      <w:tr w14:paraId="1E54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0" w:type="pct"/>
            <w:vMerge w:val="continue"/>
            <w:vAlign w:val="center"/>
          </w:tcPr>
          <w:p w14:paraId="40F1F47A">
            <w:pPr>
              <w:keepNext w:val="0"/>
              <w:keepLines w:val="0"/>
              <w:pageBreakBefore w:val="0"/>
              <w:kinsoku/>
              <w:wordWrap/>
              <w:overflowPunct/>
              <w:topLinePunct w:val="0"/>
              <w:autoSpaceDE/>
              <w:autoSpaceDN/>
              <w:bidi w:val="0"/>
              <w:adjustRightInd/>
              <w:snapToGrid/>
              <w:spacing w:line="240" w:lineRule="auto"/>
              <w:jc w:val="center"/>
              <w:textAlignment w:val="auto"/>
              <w:rPr>
                <w:rFonts w:eastAsia="Times New Roman"/>
                <w:sz w:val="20"/>
              </w:rPr>
            </w:pPr>
          </w:p>
        </w:tc>
        <w:tc>
          <w:tcPr>
            <w:tcW w:w="591" w:type="pct"/>
            <w:gridSpan w:val="2"/>
          </w:tcPr>
          <w:p w14:paraId="30208B05">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 w:val="32"/>
                <w:szCs w:val="32"/>
              </w:rPr>
            </w:pPr>
          </w:p>
        </w:tc>
        <w:tc>
          <w:tcPr>
            <w:tcW w:w="396" w:type="pct"/>
            <w:gridSpan w:val="3"/>
          </w:tcPr>
          <w:p w14:paraId="4DBDAC69">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 w:val="32"/>
                <w:szCs w:val="32"/>
              </w:rPr>
            </w:pPr>
          </w:p>
        </w:tc>
        <w:tc>
          <w:tcPr>
            <w:tcW w:w="709" w:type="pct"/>
            <w:gridSpan w:val="7"/>
          </w:tcPr>
          <w:p w14:paraId="52C564A4">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 w:val="32"/>
                <w:szCs w:val="32"/>
              </w:rPr>
            </w:pPr>
          </w:p>
        </w:tc>
        <w:tc>
          <w:tcPr>
            <w:tcW w:w="1026" w:type="pct"/>
            <w:gridSpan w:val="6"/>
          </w:tcPr>
          <w:p w14:paraId="326E90A3">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 w:val="32"/>
                <w:szCs w:val="32"/>
              </w:rPr>
            </w:pPr>
          </w:p>
        </w:tc>
        <w:tc>
          <w:tcPr>
            <w:tcW w:w="1665" w:type="pct"/>
            <w:gridSpan w:val="7"/>
          </w:tcPr>
          <w:p w14:paraId="56A6E8B1">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 w:val="32"/>
                <w:szCs w:val="32"/>
              </w:rPr>
            </w:pPr>
          </w:p>
        </w:tc>
      </w:tr>
      <w:tr w14:paraId="4025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10" w:type="pct"/>
            <w:vMerge w:val="restart"/>
            <w:vAlign w:val="center"/>
          </w:tcPr>
          <w:p w14:paraId="2B6C54B7">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 w:val="32"/>
                <w:szCs w:val="32"/>
              </w:rPr>
            </w:pPr>
            <w:r>
              <w:rPr>
                <w:rFonts w:hint="eastAsia" w:ascii="仿宋_GB2312" w:eastAsia="仿宋_GB2312" w:cs="仿宋_GB2312"/>
              </w:rPr>
              <w:t>现宅基地及农房情况</w:t>
            </w:r>
          </w:p>
        </w:tc>
        <w:tc>
          <w:tcPr>
            <w:tcW w:w="750" w:type="pct"/>
            <w:gridSpan w:val="3"/>
            <w:vAlign w:val="center"/>
          </w:tcPr>
          <w:p w14:paraId="77A46837">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 w:val="32"/>
                <w:szCs w:val="32"/>
              </w:rPr>
            </w:pPr>
            <w:r>
              <w:rPr>
                <w:rFonts w:hint="eastAsia" w:ascii="仿宋_GB2312" w:eastAsia="仿宋_GB2312" w:cs="仿宋_GB2312"/>
              </w:rPr>
              <w:t>宅基地面积</w:t>
            </w:r>
          </w:p>
        </w:tc>
        <w:tc>
          <w:tcPr>
            <w:tcW w:w="625" w:type="pct"/>
            <w:gridSpan w:val="5"/>
            <w:vAlign w:val="center"/>
          </w:tcPr>
          <w:p w14:paraId="59F82B29">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vertAlign w:val="superscript"/>
              </w:rPr>
            </w:pPr>
            <w:r>
              <w:rPr>
                <w:rFonts w:hint="eastAsia" w:ascii="仿宋_GB2312" w:eastAsia="仿宋_GB2312" w:cs="仿宋_GB2312"/>
                <w:sz w:val="32"/>
                <w:szCs w:val="32"/>
              </w:rPr>
              <w:t xml:space="preserve">    </w:t>
            </w:r>
            <w:r>
              <w:rPr>
                <w:rFonts w:ascii="仿宋_GB2312" w:eastAsia="仿宋_GB2312" w:cs="仿宋_GB2312"/>
                <w:szCs w:val="21"/>
              </w:rPr>
              <w:t>m</w:t>
            </w:r>
            <w:r>
              <w:rPr>
                <w:rFonts w:ascii="仿宋_GB2312" w:eastAsia="仿宋_GB2312" w:cs="仿宋_GB2312"/>
                <w:szCs w:val="21"/>
                <w:vertAlign w:val="superscript"/>
              </w:rPr>
              <w:t>2</w:t>
            </w:r>
          </w:p>
        </w:tc>
        <w:tc>
          <w:tcPr>
            <w:tcW w:w="638" w:type="pct"/>
            <w:gridSpan w:val="6"/>
            <w:vAlign w:val="center"/>
          </w:tcPr>
          <w:p w14:paraId="720DCFD1">
            <w:pPr>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eastAsia="仿宋_GB2312" w:cs="仿宋_GB2312"/>
                <w:sz w:val="32"/>
                <w:szCs w:val="32"/>
              </w:rPr>
            </w:pPr>
            <w:r>
              <w:rPr>
                <w:rFonts w:hint="eastAsia" w:ascii="仿宋_GB2312" w:eastAsia="仿宋_GB2312" w:cs="仿宋_GB2312"/>
              </w:rPr>
              <w:t>建筑面积</w:t>
            </w:r>
          </w:p>
        </w:tc>
        <w:tc>
          <w:tcPr>
            <w:tcW w:w="638" w:type="pct"/>
            <w:gridSpan w:val="3"/>
            <w:vAlign w:val="center"/>
          </w:tcPr>
          <w:p w14:paraId="3D42AE73">
            <w:pPr>
              <w:keepNext w:val="0"/>
              <w:keepLines w:val="0"/>
              <w:pageBreakBefore w:val="0"/>
              <w:kinsoku/>
              <w:wordWrap/>
              <w:overflowPunct/>
              <w:topLinePunct w:val="0"/>
              <w:autoSpaceDE/>
              <w:autoSpaceDN/>
              <w:bidi w:val="0"/>
              <w:adjustRightInd/>
              <w:snapToGrid/>
              <w:spacing w:line="240" w:lineRule="auto"/>
              <w:ind w:firstLine="735" w:firstLineChars="350"/>
              <w:jc w:val="left"/>
              <w:textAlignment w:val="auto"/>
              <w:rPr>
                <w:rFonts w:ascii="仿宋_GB2312" w:eastAsia="仿宋_GB2312" w:cs="仿宋_GB2312"/>
                <w:szCs w:val="21"/>
              </w:rPr>
            </w:pPr>
            <w:r>
              <w:rPr>
                <w:rFonts w:ascii="仿宋_GB2312" w:eastAsia="仿宋_GB2312" w:cs="仿宋_GB2312"/>
                <w:szCs w:val="21"/>
              </w:rPr>
              <w:t>m</w:t>
            </w:r>
            <w:r>
              <w:rPr>
                <w:rFonts w:ascii="仿宋_GB2312" w:eastAsia="仿宋_GB2312" w:cs="仿宋_GB2312"/>
                <w:szCs w:val="21"/>
                <w:vertAlign w:val="superscript"/>
              </w:rPr>
              <w:t>2</w:t>
            </w:r>
          </w:p>
        </w:tc>
        <w:tc>
          <w:tcPr>
            <w:tcW w:w="708" w:type="pct"/>
            <w:gridSpan w:val="5"/>
            <w:vAlign w:val="center"/>
          </w:tcPr>
          <w:p w14:paraId="585F4CB5">
            <w:pPr>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eastAsia="仿宋_GB2312" w:cs="仿宋_GB2312"/>
                <w:sz w:val="32"/>
                <w:szCs w:val="32"/>
              </w:rPr>
            </w:pPr>
            <w:r>
              <w:rPr>
                <w:rFonts w:hint="eastAsia" w:ascii="仿宋_GB2312" w:eastAsia="仿宋_GB2312" w:cs="仿宋_GB2312"/>
              </w:rPr>
              <w:t>权属证书号</w:t>
            </w:r>
          </w:p>
        </w:tc>
        <w:tc>
          <w:tcPr>
            <w:tcW w:w="1028" w:type="pct"/>
            <w:gridSpan w:val="3"/>
            <w:vAlign w:val="center"/>
          </w:tcPr>
          <w:p w14:paraId="584057BF">
            <w:pPr>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eastAsia="仿宋_GB2312" w:cs="仿宋_GB2312"/>
                <w:sz w:val="32"/>
                <w:szCs w:val="32"/>
              </w:rPr>
            </w:pPr>
          </w:p>
        </w:tc>
      </w:tr>
      <w:tr w14:paraId="6D3D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610" w:type="pct"/>
            <w:vMerge w:val="continue"/>
            <w:vAlign w:val="center"/>
          </w:tcPr>
          <w:p w14:paraId="5900E7CD">
            <w:pPr>
              <w:keepNext w:val="0"/>
              <w:keepLines w:val="0"/>
              <w:pageBreakBefore w:val="0"/>
              <w:kinsoku/>
              <w:wordWrap/>
              <w:overflowPunct/>
              <w:topLinePunct w:val="0"/>
              <w:autoSpaceDE/>
              <w:autoSpaceDN/>
              <w:bidi w:val="0"/>
              <w:adjustRightInd/>
              <w:snapToGrid/>
              <w:spacing w:line="240" w:lineRule="auto"/>
              <w:jc w:val="center"/>
              <w:textAlignment w:val="auto"/>
              <w:rPr>
                <w:rFonts w:eastAsia="Times New Roman"/>
                <w:sz w:val="20"/>
              </w:rPr>
            </w:pPr>
          </w:p>
        </w:tc>
        <w:tc>
          <w:tcPr>
            <w:tcW w:w="1077" w:type="pct"/>
            <w:gridSpan w:val="7"/>
            <w:vAlign w:val="center"/>
          </w:tcPr>
          <w:p w14:paraId="239F731F">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 w:val="32"/>
                <w:szCs w:val="32"/>
              </w:rPr>
            </w:pPr>
            <w:r>
              <w:rPr>
                <w:rFonts w:hint="eastAsia" w:ascii="仿宋_GB2312" w:eastAsia="仿宋_GB2312" w:cs="仿宋_GB2312"/>
              </w:rPr>
              <w:t>现宅基地处置情况</w:t>
            </w:r>
          </w:p>
        </w:tc>
        <w:tc>
          <w:tcPr>
            <w:tcW w:w="3312" w:type="pct"/>
            <w:gridSpan w:val="18"/>
            <w:vAlign w:val="center"/>
          </w:tcPr>
          <w:p w14:paraId="7CE7B097">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Cs w:val="21"/>
              </w:rPr>
            </w:pPr>
            <w:r>
              <w:rPr>
                <w:rFonts w:hint="eastAsia" w:ascii="仿宋_GB2312" w:eastAsia="仿宋_GB2312" w:cs="仿宋_GB2312"/>
                <w:szCs w:val="21"/>
              </w:rPr>
              <w:t xml:space="preserve">1.保留（    </w:t>
            </w:r>
            <w:r>
              <w:rPr>
                <w:rFonts w:ascii="仿宋_GB2312" w:eastAsia="仿宋_GB2312" w:cs="仿宋_GB2312"/>
                <w:szCs w:val="21"/>
              </w:rPr>
              <w:t xml:space="preserve"> m</w:t>
            </w:r>
            <w:r>
              <w:rPr>
                <w:rFonts w:ascii="仿宋_GB2312" w:eastAsia="仿宋_GB2312" w:cs="仿宋_GB2312"/>
                <w:szCs w:val="21"/>
                <w:vertAlign w:val="superscript"/>
              </w:rPr>
              <w:t>2</w:t>
            </w:r>
            <w:r>
              <w:rPr>
                <w:rFonts w:hint="eastAsia" w:ascii="仿宋_GB2312" w:eastAsia="仿宋_GB2312" w:cs="仿宋_GB2312"/>
                <w:szCs w:val="21"/>
              </w:rPr>
              <w:t>）； 2.退给村集体；3.其他（        ）</w:t>
            </w:r>
          </w:p>
        </w:tc>
      </w:tr>
      <w:tr w14:paraId="2FB2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10" w:type="pct"/>
            <w:vMerge w:val="restart"/>
            <w:vAlign w:val="center"/>
          </w:tcPr>
          <w:p w14:paraId="53FC5786">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sz w:val="28"/>
                <w:szCs w:val="28"/>
              </w:rPr>
            </w:pPr>
            <w:r>
              <w:rPr>
                <w:rFonts w:hint="eastAsia" w:ascii="仿宋_GB2312" w:eastAsia="仿宋_GB2312" w:cs="仿宋_GB2312"/>
              </w:rPr>
              <w:t>拟申请宅基地及建房（规划许可）情况</w:t>
            </w:r>
          </w:p>
        </w:tc>
        <w:tc>
          <w:tcPr>
            <w:tcW w:w="750" w:type="pct"/>
            <w:gridSpan w:val="3"/>
            <w:vAlign w:val="center"/>
          </w:tcPr>
          <w:p w14:paraId="7D616D83">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rPr>
            </w:pPr>
            <w:r>
              <w:rPr>
                <w:rFonts w:hint="eastAsia" w:ascii="仿宋_GB2312" w:eastAsia="仿宋_GB2312" w:cs="仿宋_GB2312"/>
              </w:rPr>
              <w:t>宅基地面积</w:t>
            </w:r>
          </w:p>
        </w:tc>
        <w:tc>
          <w:tcPr>
            <w:tcW w:w="1425" w:type="pct"/>
            <w:gridSpan w:val="12"/>
            <w:vAlign w:val="center"/>
          </w:tcPr>
          <w:p w14:paraId="0ADB691B">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rPr>
            </w:pPr>
            <w:r>
              <w:rPr>
                <w:rFonts w:hint="eastAsia" w:ascii="仿宋_GB2312" w:eastAsia="仿宋_GB2312" w:cs="仿宋_GB2312"/>
              </w:rPr>
              <w:t xml:space="preserve">                  </w:t>
            </w:r>
            <w:r>
              <w:rPr>
                <w:rFonts w:ascii="仿宋_GB2312" w:eastAsia="仿宋_GB2312" w:cs="仿宋_GB2312"/>
                <w:szCs w:val="21"/>
              </w:rPr>
              <w:t xml:space="preserve"> m</w:t>
            </w:r>
            <w:r>
              <w:rPr>
                <w:rFonts w:ascii="仿宋_GB2312" w:eastAsia="仿宋_GB2312" w:cs="仿宋_GB2312"/>
                <w:szCs w:val="21"/>
                <w:vertAlign w:val="superscript"/>
              </w:rPr>
              <w:t>2</w:t>
            </w:r>
          </w:p>
        </w:tc>
        <w:tc>
          <w:tcPr>
            <w:tcW w:w="865" w:type="pct"/>
            <w:gridSpan w:val="6"/>
            <w:vAlign w:val="center"/>
          </w:tcPr>
          <w:p w14:paraId="029C2498">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rPr>
            </w:pPr>
            <w:r>
              <w:rPr>
                <w:rFonts w:hint="eastAsia" w:ascii="仿宋_GB2312" w:eastAsia="仿宋_GB2312" w:cs="仿宋_GB2312"/>
              </w:rPr>
              <w:t>房基占地面积</w:t>
            </w:r>
          </w:p>
        </w:tc>
        <w:tc>
          <w:tcPr>
            <w:tcW w:w="1347" w:type="pct"/>
            <w:gridSpan w:val="4"/>
            <w:vAlign w:val="center"/>
          </w:tcPr>
          <w:p w14:paraId="41055E04">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rPr>
            </w:pPr>
            <w:r>
              <w:rPr>
                <w:rFonts w:hint="eastAsia" w:ascii="仿宋_GB2312" w:eastAsia="仿宋_GB2312" w:cs="仿宋_GB2312"/>
              </w:rPr>
              <w:t xml:space="preserve">  </w:t>
            </w:r>
            <w:r>
              <w:rPr>
                <w:rFonts w:ascii="仿宋_GB2312" w:eastAsia="仿宋_GB2312" w:cs="仿宋_GB2312"/>
                <w:szCs w:val="21"/>
              </w:rPr>
              <w:t xml:space="preserve"> </w:t>
            </w:r>
            <w:r>
              <w:rPr>
                <w:rFonts w:hint="eastAsia" w:ascii="仿宋_GB2312" w:eastAsia="仿宋_GB2312" w:cs="仿宋_GB2312"/>
                <w:szCs w:val="21"/>
              </w:rPr>
              <w:t xml:space="preserve">            </w:t>
            </w:r>
            <w:r>
              <w:rPr>
                <w:rFonts w:ascii="仿宋_GB2312" w:eastAsia="仿宋_GB2312" w:cs="仿宋_GB2312"/>
                <w:szCs w:val="21"/>
              </w:rPr>
              <w:t>m</w:t>
            </w:r>
            <w:r>
              <w:rPr>
                <w:rFonts w:ascii="仿宋_GB2312" w:eastAsia="仿宋_GB2312" w:cs="仿宋_GB2312"/>
                <w:szCs w:val="21"/>
                <w:vertAlign w:val="superscript"/>
              </w:rPr>
              <w:t>2</w:t>
            </w:r>
          </w:p>
        </w:tc>
      </w:tr>
      <w:tr w14:paraId="603A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10" w:type="pct"/>
            <w:vMerge w:val="continue"/>
            <w:vAlign w:val="center"/>
          </w:tcPr>
          <w:p w14:paraId="1F26F41B">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rPr>
            </w:pPr>
          </w:p>
        </w:tc>
        <w:tc>
          <w:tcPr>
            <w:tcW w:w="435" w:type="pct"/>
            <w:vAlign w:val="center"/>
          </w:tcPr>
          <w:p w14:paraId="72F029E7">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rPr>
            </w:pPr>
            <w:r>
              <w:rPr>
                <w:rFonts w:hint="eastAsia" w:ascii="仿宋_GB2312" w:eastAsia="仿宋_GB2312" w:cs="仿宋_GB2312"/>
              </w:rPr>
              <w:t>地址</w:t>
            </w:r>
          </w:p>
        </w:tc>
        <w:tc>
          <w:tcPr>
            <w:tcW w:w="3954" w:type="pct"/>
            <w:gridSpan w:val="24"/>
            <w:vAlign w:val="center"/>
          </w:tcPr>
          <w:p w14:paraId="41843983">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rPr>
            </w:pPr>
          </w:p>
        </w:tc>
      </w:tr>
      <w:tr w14:paraId="2780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10" w:type="pct"/>
            <w:vMerge w:val="continue"/>
            <w:vAlign w:val="center"/>
          </w:tcPr>
          <w:p w14:paraId="5CD4B401">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rPr>
            </w:pPr>
          </w:p>
        </w:tc>
        <w:tc>
          <w:tcPr>
            <w:tcW w:w="435" w:type="pct"/>
            <w:vMerge w:val="restart"/>
            <w:vAlign w:val="center"/>
          </w:tcPr>
          <w:p w14:paraId="611E1947">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rPr>
            </w:pPr>
            <w:r>
              <w:rPr>
                <w:rFonts w:hint="eastAsia" w:ascii="仿宋_GB2312" w:eastAsia="仿宋_GB2312" w:cs="仿宋_GB2312"/>
              </w:rPr>
              <w:t>四至</w:t>
            </w:r>
          </w:p>
        </w:tc>
        <w:tc>
          <w:tcPr>
            <w:tcW w:w="2367" w:type="pct"/>
            <w:gridSpan w:val="18"/>
            <w:vAlign w:val="center"/>
          </w:tcPr>
          <w:p w14:paraId="6F640063">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sz w:val="28"/>
                <w:szCs w:val="28"/>
              </w:rPr>
            </w:pPr>
            <w:r>
              <w:rPr>
                <w:rFonts w:hint="eastAsia" w:ascii="仿宋_GB2312" w:eastAsia="仿宋_GB2312" w:cs="仿宋_GB2312"/>
              </w:rPr>
              <w:t>东至:              南至:</w:t>
            </w:r>
          </w:p>
        </w:tc>
        <w:tc>
          <w:tcPr>
            <w:tcW w:w="1586" w:type="pct"/>
            <w:gridSpan w:val="6"/>
            <w:vMerge w:val="restart"/>
            <w:vAlign w:val="center"/>
          </w:tcPr>
          <w:p w14:paraId="7CD1BD51">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rPr>
            </w:pPr>
            <w:r>
              <w:rPr>
                <w:rFonts w:hint="eastAsia" w:ascii="仿宋_GB2312" w:eastAsia="仿宋_GB2312" w:cs="仿宋_GB2312"/>
              </w:rPr>
              <w:t xml:space="preserve">建房类型：1.原址翻建    </w:t>
            </w:r>
          </w:p>
          <w:p w14:paraId="6AD7FE1C">
            <w:pPr>
              <w:keepNext w:val="0"/>
              <w:keepLines w:val="0"/>
              <w:pageBreakBefore w:val="0"/>
              <w:kinsoku/>
              <w:wordWrap/>
              <w:overflowPunct/>
              <w:topLinePunct w:val="0"/>
              <w:autoSpaceDE/>
              <w:autoSpaceDN/>
              <w:bidi w:val="0"/>
              <w:adjustRightInd/>
              <w:snapToGrid/>
              <w:spacing w:line="240" w:lineRule="auto"/>
              <w:ind w:firstLine="1050" w:firstLineChars="500"/>
              <w:textAlignment w:val="auto"/>
              <w:rPr>
                <w:rFonts w:ascii="仿宋_GB2312" w:eastAsia="仿宋_GB2312" w:cs="仿宋_GB2312"/>
              </w:rPr>
            </w:pPr>
            <w:r>
              <w:rPr>
                <w:rFonts w:hint="eastAsia" w:ascii="仿宋_GB2312" w:eastAsia="仿宋_GB2312" w:cs="仿宋_GB2312"/>
              </w:rPr>
              <w:t xml:space="preserve">2.改扩建 </w:t>
            </w:r>
          </w:p>
          <w:p w14:paraId="0005E04C">
            <w:pPr>
              <w:keepNext w:val="0"/>
              <w:keepLines w:val="0"/>
              <w:pageBreakBefore w:val="0"/>
              <w:kinsoku/>
              <w:wordWrap/>
              <w:overflowPunct/>
              <w:topLinePunct w:val="0"/>
              <w:autoSpaceDE/>
              <w:autoSpaceDN/>
              <w:bidi w:val="0"/>
              <w:adjustRightInd/>
              <w:snapToGrid/>
              <w:spacing w:line="240" w:lineRule="auto"/>
              <w:ind w:firstLine="1050" w:firstLineChars="500"/>
              <w:textAlignment w:val="auto"/>
              <w:rPr>
                <w:rFonts w:ascii="仿宋_GB2312" w:eastAsia="仿宋_GB2312" w:cs="仿宋_GB2312"/>
              </w:rPr>
            </w:pPr>
            <w:r>
              <w:rPr>
                <w:rFonts w:hint="eastAsia" w:ascii="仿宋_GB2312" w:eastAsia="仿宋_GB2312" w:cs="仿宋_GB2312"/>
              </w:rPr>
              <w:t>3.异址新建</w:t>
            </w:r>
          </w:p>
        </w:tc>
      </w:tr>
      <w:tr w14:paraId="560B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10" w:type="pct"/>
            <w:vMerge w:val="continue"/>
            <w:vAlign w:val="center"/>
          </w:tcPr>
          <w:p w14:paraId="48DDE3B7">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rPr>
            </w:pPr>
          </w:p>
        </w:tc>
        <w:tc>
          <w:tcPr>
            <w:tcW w:w="435" w:type="pct"/>
            <w:vMerge w:val="continue"/>
            <w:vAlign w:val="center"/>
          </w:tcPr>
          <w:p w14:paraId="56870436">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rPr>
            </w:pPr>
          </w:p>
        </w:tc>
        <w:tc>
          <w:tcPr>
            <w:tcW w:w="2367" w:type="pct"/>
            <w:gridSpan w:val="18"/>
            <w:vAlign w:val="center"/>
          </w:tcPr>
          <w:p w14:paraId="1DE23B0F">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rPr>
            </w:pPr>
            <w:r>
              <w:rPr>
                <w:rFonts w:hint="eastAsia" w:ascii="仿宋_GB2312" w:eastAsia="仿宋_GB2312" w:cs="仿宋_GB2312"/>
              </w:rPr>
              <w:t>西至:              北至:</w:t>
            </w:r>
          </w:p>
        </w:tc>
        <w:tc>
          <w:tcPr>
            <w:tcW w:w="1586" w:type="pct"/>
            <w:gridSpan w:val="6"/>
            <w:vMerge w:val="continue"/>
            <w:vAlign w:val="center"/>
          </w:tcPr>
          <w:p w14:paraId="7AD6705A">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rPr>
            </w:pPr>
          </w:p>
        </w:tc>
      </w:tr>
      <w:tr w14:paraId="61E3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4"/>
          <w:wAfter w:w="2802" w:type="pct"/>
          <w:trHeight w:val="474" w:hRule="atLeast"/>
        </w:trPr>
        <w:tc>
          <w:tcPr>
            <w:tcW w:w="610" w:type="pct"/>
            <w:vMerge w:val="continue"/>
            <w:vAlign w:val="center"/>
          </w:tcPr>
          <w:p w14:paraId="306B34FD">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rPr>
            </w:pPr>
          </w:p>
        </w:tc>
        <w:tc>
          <w:tcPr>
            <w:tcW w:w="1586" w:type="pct"/>
            <w:gridSpan w:val="11"/>
            <w:vAlign w:val="center"/>
          </w:tcPr>
          <w:p w14:paraId="4F776B76">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s="仿宋_GB2312"/>
              </w:rPr>
            </w:pPr>
          </w:p>
        </w:tc>
      </w:tr>
      <w:tr w14:paraId="0577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10" w:type="pct"/>
            <w:vMerge w:val="continue"/>
            <w:vAlign w:val="center"/>
          </w:tcPr>
          <w:p w14:paraId="0EB482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eastAsia="仿宋_GB2312" w:cs="仿宋_GB2312"/>
              </w:rPr>
            </w:pPr>
          </w:p>
        </w:tc>
        <w:tc>
          <w:tcPr>
            <w:tcW w:w="826" w:type="pct"/>
            <w:gridSpan w:val="4"/>
            <w:vAlign w:val="center"/>
          </w:tcPr>
          <w:p w14:paraId="7EC8136D">
            <w:pPr>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eastAsia="仿宋_GB2312" w:cs="仿宋_GB2312"/>
              </w:rPr>
            </w:pPr>
            <w:r>
              <w:rPr>
                <w:rFonts w:hint="eastAsia" w:ascii="仿宋_GB2312" w:eastAsia="仿宋_GB2312" w:cs="仿宋_GB2312"/>
              </w:rPr>
              <w:t>住房建筑面积</w:t>
            </w:r>
          </w:p>
        </w:tc>
        <w:tc>
          <w:tcPr>
            <w:tcW w:w="711" w:type="pct"/>
            <w:gridSpan w:val="6"/>
            <w:vAlign w:val="center"/>
          </w:tcPr>
          <w:p w14:paraId="388A1DEA">
            <w:pPr>
              <w:keepNext w:val="0"/>
              <w:keepLines w:val="0"/>
              <w:pageBreakBefore w:val="0"/>
              <w:kinsoku/>
              <w:wordWrap/>
              <w:overflowPunct/>
              <w:topLinePunct w:val="0"/>
              <w:autoSpaceDE/>
              <w:autoSpaceDN/>
              <w:bidi w:val="0"/>
              <w:adjustRightInd/>
              <w:snapToGrid/>
              <w:spacing w:line="240" w:lineRule="auto"/>
              <w:ind w:left="101" w:leftChars="48" w:firstLine="630" w:firstLineChars="300"/>
              <w:jc w:val="left"/>
              <w:textAlignment w:val="auto"/>
              <w:rPr>
                <w:rFonts w:ascii="仿宋_GB2312" w:eastAsia="仿宋_GB2312" w:cs="仿宋_GB2312"/>
              </w:rPr>
            </w:pPr>
            <w:r>
              <w:rPr>
                <w:rFonts w:ascii="仿宋_GB2312" w:eastAsia="仿宋_GB2312" w:cs="仿宋_GB2312"/>
                <w:szCs w:val="21"/>
              </w:rPr>
              <w:t>m</w:t>
            </w:r>
            <w:r>
              <w:rPr>
                <w:rFonts w:ascii="仿宋_GB2312" w:eastAsia="仿宋_GB2312" w:cs="仿宋_GB2312"/>
                <w:szCs w:val="21"/>
                <w:vertAlign w:val="superscript"/>
              </w:rPr>
              <w:t>2</w:t>
            </w:r>
          </w:p>
        </w:tc>
        <w:tc>
          <w:tcPr>
            <w:tcW w:w="638" w:type="pct"/>
            <w:gridSpan w:val="5"/>
            <w:vAlign w:val="center"/>
          </w:tcPr>
          <w:p w14:paraId="09C75764">
            <w:pPr>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eastAsia="仿宋_GB2312" w:cs="仿宋_GB2312"/>
              </w:rPr>
            </w:pPr>
            <w:r>
              <w:rPr>
                <w:rFonts w:hint="eastAsia" w:ascii="仿宋_GB2312" w:eastAsia="仿宋_GB2312" w:cs="仿宋_GB2312"/>
              </w:rPr>
              <w:t>建筑层数</w:t>
            </w:r>
          </w:p>
        </w:tc>
        <w:tc>
          <w:tcPr>
            <w:tcW w:w="626" w:type="pct"/>
            <w:gridSpan w:val="4"/>
            <w:vAlign w:val="center"/>
          </w:tcPr>
          <w:p w14:paraId="09CD6D3F">
            <w:pPr>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eastAsia="仿宋_GB2312" w:cs="仿宋_GB2312"/>
              </w:rPr>
            </w:pPr>
            <w:r>
              <w:rPr>
                <w:rFonts w:hint="eastAsia" w:ascii="仿宋_GB2312" w:eastAsia="仿宋_GB2312" w:cs="仿宋_GB2312"/>
              </w:rPr>
              <w:t xml:space="preserve">     层</w:t>
            </w:r>
          </w:p>
        </w:tc>
        <w:tc>
          <w:tcPr>
            <w:tcW w:w="711" w:type="pct"/>
            <w:gridSpan w:val="5"/>
            <w:vAlign w:val="center"/>
          </w:tcPr>
          <w:p w14:paraId="5310A9CB">
            <w:pPr>
              <w:keepNext w:val="0"/>
              <w:keepLines w:val="0"/>
              <w:pageBreakBefore w:val="0"/>
              <w:kinsoku/>
              <w:wordWrap/>
              <w:overflowPunct/>
              <w:topLinePunct w:val="0"/>
              <w:autoSpaceDE/>
              <w:autoSpaceDN/>
              <w:bidi w:val="0"/>
              <w:adjustRightInd/>
              <w:snapToGrid/>
              <w:spacing w:line="240" w:lineRule="auto"/>
              <w:ind w:firstLine="105" w:firstLineChars="50"/>
              <w:jc w:val="left"/>
              <w:textAlignment w:val="auto"/>
              <w:rPr>
                <w:rFonts w:ascii="仿宋_GB2312" w:eastAsia="仿宋_GB2312" w:cs="仿宋_GB2312"/>
              </w:rPr>
            </w:pPr>
            <w:r>
              <w:rPr>
                <w:rFonts w:hint="eastAsia" w:ascii="仿宋_GB2312" w:eastAsia="仿宋_GB2312" w:cs="仿宋_GB2312"/>
              </w:rPr>
              <w:t>建筑高度</w:t>
            </w:r>
          </w:p>
        </w:tc>
        <w:tc>
          <w:tcPr>
            <w:tcW w:w="875" w:type="pct"/>
            <w:vAlign w:val="center"/>
          </w:tcPr>
          <w:p w14:paraId="7AA75B19">
            <w:pPr>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eastAsia="仿宋_GB2312" w:cs="仿宋_GB2312"/>
              </w:rPr>
            </w:pPr>
            <w:r>
              <w:rPr>
                <w:rFonts w:hint="eastAsia" w:ascii="仿宋_GB2312" w:eastAsia="仿宋_GB2312" w:cs="仿宋_GB2312"/>
              </w:rPr>
              <w:t xml:space="preserve">        米</w:t>
            </w:r>
          </w:p>
        </w:tc>
      </w:tr>
      <w:tr w14:paraId="0823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10" w:type="pct"/>
            <w:vMerge w:val="continue"/>
            <w:vAlign w:val="center"/>
          </w:tcPr>
          <w:p w14:paraId="5EA0D0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eastAsia="仿宋_GB2312" w:cs="仿宋_GB2312"/>
              </w:rPr>
            </w:pPr>
          </w:p>
        </w:tc>
        <w:tc>
          <w:tcPr>
            <w:tcW w:w="4389" w:type="pct"/>
            <w:gridSpan w:val="25"/>
            <w:vAlign w:val="center"/>
          </w:tcPr>
          <w:p w14:paraId="52CFCFD5">
            <w:pPr>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eastAsia="仿宋_GB2312" w:cs="仿宋_GB2312"/>
              </w:rPr>
            </w:pPr>
            <w:r>
              <w:rPr>
                <w:rFonts w:hint="eastAsia" w:ascii="仿宋_GB2312" w:eastAsia="仿宋_GB2312" w:cs="仿宋_GB2312"/>
              </w:rPr>
              <w:t>是否征求相邻权利人意见： 1.是     2.否</w:t>
            </w:r>
          </w:p>
        </w:tc>
      </w:tr>
      <w:tr w14:paraId="7503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610" w:type="pct"/>
            <w:vAlign w:val="center"/>
          </w:tcPr>
          <w:p w14:paraId="25B170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eastAsia="仿宋_GB2312" w:cs="仿宋_GB2312"/>
              </w:rPr>
            </w:pPr>
            <w:r>
              <w:rPr>
                <w:rFonts w:hint="eastAsia" w:ascii="仿宋_GB2312" w:eastAsia="仿宋_GB2312" w:cs="仿宋_GB2312"/>
              </w:rPr>
              <w:t>申请</w:t>
            </w:r>
          </w:p>
          <w:p w14:paraId="10677C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eastAsia="仿宋_GB2312" w:cs="仿宋_GB2312"/>
              </w:rPr>
            </w:pPr>
            <w:r>
              <w:rPr>
                <w:rFonts w:hint="eastAsia" w:ascii="仿宋_GB2312" w:eastAsia="仿宋_GB2312" w:cs="仿宋_GB2312"/>
              </w:rPr>
              <w:t>理由</w:t>
            </w:r>
          </w:p>
        </w:tc>
        <w:tc>
          <w:tcPr>
            <w:tcW w:w="4389" w:type="pct"/>
            <w:gridSpan w:val="25"/>
            <w:vAlign w:val="center"/>
          </w:tcPr>
          <w:p w14:paraId="500102F7">
            <w:pPr>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eastAsia="仿宋_GB2312" w:cs="仿宋_GB2312"/>
              </w:rPr>
            </w:pPr>
          </w:p>
          <w:p w14:paraId="0D938AB0">
            <w:pPr>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eastAsia="仿宋_GB2312" w:cs="仿宋_GB2312"/>
              </w:rPr>
            </w:pPr>
          </w:p>
          <w:p w14:paraId="3A3A202D">
            <w:pPr>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eastAsia="仿宋_GB2312" w:cs="仿宋_GB2312"/>
              </w:rPr>
            </w:pPr>
          </w:p>
          <w:p w14:paraId="5BE32B99">
            <w:pPr>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eastAsia="仿宋_GB2312" w:cs="仿宋_GB2312"/>
              </w:rPr>
            </w:pPr>
            <w:r>
              <w:rPr>
                <w:rFonts w:hint="eastAsia" w:ascii="仿宋_GB2312" w:eastAsia="仿宋_GB2312" w:cs="仿宋_GB2312"/>
              </w:rPr>
              <w:t xml:space="preserve">                          申请人：                    年   月   日                             </w:t>
            </w:r>
          </w:p>
        </w:tc>
      </w:tr>
      <w:tr w14:paraId="499A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610" w:type="pct"/>
            <w:vAlign w:val="center"/>
          </w:tcPr>
          <w:p w14:paraId="0BCC5B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eastAsia="仿宋_GB2312" w:cs="仿宋_GB2312"/>
              </w:rPr>
            </w:pPr>
            <w:r>
              <w:rPr>
                <w:rFonts w:hint="eastAsia" w:ascii="仿宋_GB2312" w:eastAsia="仿宋_GB2312" w:cs="仿宋_GB2312"/>
                <w:lang w:val="en-US" w:eastAsia="zh-CN"/>
              </w:rPr>
              <w:t>村民小组或合作社</w:t>
            </w:r>
            <w:r>
              <w:rPr>
                <w:rFonts w:hint="eastAsia" w:ascii="仿宋_GB2312" w:eastAsia="仿宋_GB2312" w:cs="仿宋_GB2312"/>
              </w:rPr>
              <w:t>意见</w:t>
            </w:r>
          </w:p>
        </w:tc>
        <w:tc>
          <w:tcPr>
            <w:tcW w:w="4389" w:type="pct"/>
            <w:gridSpan w:val="25"/>
            <w:vAlign w:val="center"/>
          </w:tcPr>
          <w:p w14:paraId="681D3A52">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仿宋_GB2312" w:eastAsia="仿宋_GB2312" w:cs="仿宋_GB2312"/>
              </w:rPr>
            </w:pPr>
          </w:p>
          <w:p w14:paraId="70D45B35">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仿宋_GB2312" w:eastAsia="仿宋_GB2312" w:cs="仿宋_GB2312"/>
              </w:rPr>
            </w:pPr>
          </w:p>
          <w:p w14:paraId="213E1A6D">
            <w:pPr>
              <w:keepNext w:val="0"/>
              <w:keepLines w:val="0"/>
              <w:pageBreakBefore w:val="0"/>
              <w:kinsoku/>
              <w:wordWrap/>
              <w:overflowPunct/>
              <w:topLinePunct w:val="0"/>
              <w:autoSpaceDE/>
              <w:autoSpaceDN/>
              <w:bidi w:val="0"/>
              <w:adjustRightInd/>
              <w:snapToGrid/>
              <w:spacing w:line="240" w:lineRule="auto"/>
              <w:ind w:firstLine="2730" w:firstLineChars="1300"/>
              <w:jc w:val="left"/>
              <w:textAlignment w:val="auto"/>
              <w:rPr>
                <w:rFonts w:ascii="仿宋_GB2312" w:eastAsia="仿宋_GB2312" w:cs="仿宋_GB2312"/>
              </w:rPr>
            </w:pPr>
            <w:r>
              <w:rPr>
                <w:rFonts w:hint="eastAsia" w:ascii="仿宋_GB2312" w:eastAsia="仿宋_GB2312" w:cs="仿宋_GB2312"/>
              </w:rPr>
              <w:t>负责人：                    年   月   日</w:t>
            </w:r>
          </w:p>
        </w:tc>
      </w:tr>
      <w:tr w14:paraId="3583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610" w:type="pct"/>
            <w:vAlign w:val="center"/>
          </w:tcPr>
          <w:p w14:paraId="2C1AFC85">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cs="仿宋_GB2312"/>
              </w:rPr>
            </w:pPr>
            <w:r>
              <w:rPr>
                <w:rFonts w:hint="eastAsia" w:ascii="仿宋_GB2312" w:eastAsia="仿宋_GB2312" w:cs="仿宋_GB2312"/>
                <w:lang w:val="en-US" w:eastAsia="zh-CN"/>
              </w:rPr>
              <w:t>村委会或联合社</w:t>
            </w:r>
            <w:r>
              <w:rPr>
                <w:rFonts w:hint="eastAsia" w:ascii="仿宋_GB2312" w:eastAsia="仿宋_GB2312" w:cs="仿宋_GB2312"/>
              </w:rPr>
              <w:t>意见</w:t>
            </w:r>
          </w:p>
        </w:tc>
        <w:tc>
          <w:tcPr>
            <w:tcW w:w="4389" w:type="pct"/>
            <w:gridSpan w:val="25"/>
            <w:vAlign w:val="center"/>
          </w:tcPr>
          <w:p w14:paraId="22CCC4FA">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仿宋_GB2312" w:eastAsia="仿宋_GB2312" w:cs="仿宋_GB2312"/>
              </w:rPr>
            </w:pPr>
            <w:r>
              <w:rPr>
                <w:rFonts w:hint="eastAsia" w:ascii="仿宋_GB2312" w:eastAsia="仿宋_GB2312" w:cs="仿宋_GB2312"/>
              </w:rPr>
              <w:t xml:space="preserve">            </w:t>
            </w:r>
          </w:p>
          <w:p w14:paraId="51BEC60F">
            <w:pPr>
              <w:keepNext w:val="0"/>
              <w:keepLines w:val="0"/>
              <w:pageBreakBefore w:val="0"/>
              <w:kinsoku/>
              <w:wordWrap/>
              <w:overflowPunct/>
              <w:topLinePunct w:val="0"/>
              <w:autoSpaceDE/>
              <w:autoSpaceDN/>
              <w:bidi w:val="0"/>
              <w:adjustRightInd/>
              <w:snapToGrid/>
              <w:spacing w:line="240" w:lineRule="auto"/>
              <w:ind w:firstLine="3150" w:firstLineChars="1500"/>
              <w:jc w:val="left"/>
              <w:textAlignment w:val="auto"/>
              <w:rPr>
                <w:rFonts w:ascii="仿宋_GB2312" w:eastAsia="仿宋_GB2312" w:cs="仿宋_GB2312"/>
              </w:rPr>
            </w:pPr>
            <w:r>
              <w:rPr>
                <w:rFonts w:hint="eastAsia" w:ascii="仿宋_GB2312" w:eastAsia="仿宋_GB2312" w:cs="仿宋_GB2312"/>
              </w:rPr>
              <w:t xml:space="preserve">                         （盖章）</w:t>
            </w:r>
          </w:p>
          <w:p w14:paraId="3B3E0ABE">
            <w:pPr>
              <w:keepNext w:val="0"/>
              <w:keepLines w:val="0"/>
              <w:pageBreakBefore w:val="0"/>
              <w:kinsoku/>
              <w:wordWrap/>
              <w:overflowPunct/>
              <w:topLinePunct w:val="0"/>
              <w:autoSpaceDE/>
              <w:autoSpaceDN/>
              <w:bidi w:val="0"/>
              <w:adjustRightInd/>
              <w:snapToGrid/>
              <w:spacing w:line="240" w:lineRule="auto"/>
              <w:ind w:firstLine="2625" w:firstLineChars="1250"/>
              <w:jc w:val="left"/>
              <w:textAlignment w:val="auto"/>
              <w:rPr>
                <w:rFonts w:ascii="仿宋_GB2312" w:eastAsia="仿宋_GB2312" w:cs="仿宋_GB2312"/>
              </w:rPr>
            </w:pPr>
            <w:r>
              <w:rPr>
                <w:rFonts w:hint="eastAsia" w:ascii="仿宋_GB2312" w:eastAsia="仿宋_GB2312" w:cs="仿宋_GB2312"/>
              </w:rPr>
              <w:t>负责人：                     年   月   日</w:t>
            </w:r>
          </w:p>
        </w:tc>
      </w:tr>
    </w:tbl>
    <w:p w14:paraId="472E00F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附件2</w:t>
      </w:r>
    </w:p>
    <w:p w14:paraId="1A6285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cs="仿宋"/>
          <w:b/>
          <w:color w:val="000000"/>
          <w:kern w:val="0"/>
          <w:sz w:val="44"/>
          <w:szCs w:val="44"/>
        </w:rPr>
      </w:pPr>
      <w:r>
        <w:rPr>
          <w:rFonts w:hint="eastAsia" w:ascii="仿宋" w:hAnsi="仿宋" w:cs="仿宋"/>
          <w:b/>
          <w:color w:val="000000"/>
          <w:kern w:val="0"/>
          <w:sz w:val="44"/>
          <w:szCs w:val="44"/>
        </w:rPr>
        <w:t>农村宅基地使用承诺书</w:t>
      </w:r>
    </w:p>
    <w:p w14:paraId="3B035A8B">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cs="仿宋"/>
          <w:color w:val="000000"/>
          <w:kern w:val="0"/>
          <w:sz w:val="32"/>
          <w:szCs w:val="32"/>
        </w:rPr>
      </w:pPr>
    </w:p>
    <w:p w14:paraId="065FD5A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因（1.分户新建住房  2.按照规划迁址新建住房  3.原址改、扩、翻建住房  4.其他）需要，本人申请在</w:t>
      </w:r>
      <w:r>
        <w:rPr>
          <w:rFonts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rPr>
        <w:t>乡（镇、街道）</w:t>
      </w: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rPr>
        <w:t>村</w:t>
      </w: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rPr>
        <w:t>组使用宅基地建房，现郑重承诺：</w:t>
      </w:r>
    </w:p>
    <w:p w14:paraId="2411EE68">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1.本人及家庭成员符合“一户一宅”申请条件，申请材料真实有效；</w:t>
      </w:r>
    </w:p>
    <w:p w14:paraId="149C84F0">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2.宅基地和建房申请经批准后，我将严格按照批复位置和面积动工建设，在批准后</w:t>
      </w: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rPr>
        <w:t>月内建成并使用；</w:t>
      </w:r>
    </w:p>
    <w:p w14:paraId="741803A8">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3.新住房建设完成后，按照规定</w:t>
      </w: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rPr>
        <w:t>日内拆除旧房，并无偿退出原有宅基地。</w:t>
      </w:r>
    </w:p>
    <w:p w14:paraId="48A4F1B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如有隐瞒或未履行承诺，本人愿承担一切经济和法律责任。</w:t>
      </w:r>
    </w:p>
    <w:p w14:paraId="7988EB0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 w:eastAsia="仿宋_GB2312" w:cs="仿宋"/>
          <w:color w:val="000000"/>
          <w:kern w:val="0"/>
          <w:sz w:val="32"/>
          <w:szCs w:val="32"/>
        </w:rPr>
      </w:pPr>
    </w:p>
    <w:p w14:paraId="00A5149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 w:eastAsia="仿宋_GB2312" w:cs="仿宋"/>
          <w:color w:val="000000"/>
          <w:kern w:val="0"/>
          <w:sz w:val="32"/>
          <w:szCs w:val="32"/>
        </w:rPr>
      </w:pPr>
    </w:p>
    <w:p w14:paraId="788875C6">
      <w:pPr>
        <w:keepNext w:val="0"/>
        <w:keepLines w:val="0"/>
        <w:pageBreakBefore w:val="0"/>
        <w:widowControl/>
        <w:kinsoku/>
        <w:wordWrap/>
        <w:overflowPunct/>
        <w:topLinePunct w:val="0"/>
        <w:autoSpaceDE/>
        <w:autoSpaceDN/>
        <w:bidi w:val="0"/>
        <w:adjustRightInd/>
        <w:snapToGrid/>
        <w:spacing w:line="240" w:lineRule="auto"/>
        <w:ind w:firstLine="5120" w:firstLineChars="16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承诺人：</w:t>
      </w:r>
      <w:r>
        <w:rPr>
          <w:rFonts w:ascii="仿宋_GB2312" w:hAnsi="仿宋" w:eastAsia="仿宋_GB2312" w:cs="仿宋"/>
          <w:color w:val="000000"/>
          <w:kern w:val="0"/>
          <w:sz w:val="32"/>
          <w:szCs w:val="32"/>
        </w:rPr>
        <w:t xml:space="preserve">     </w:t>
      </w:r>
    </w:p>
    <w:p w14:paraId="0C472333">
      <w:pPr>
        <w:jc w:val="center"/>
      </w:pPr>
      <w:r>
        <w:rPr>
          <w:rFonts w:hint="eastAsia" w:ascii="仿宋_GB2312" w:hAnsi="仿宋" w:eastAsia="仿宋_GB2312" w:cs="仿宋"/>
          <w:color w:val="000000"/>
          <w:kern w:val="0"/>
          <w:sz w:val="32"/>
          <w:szCs w:val="32"/>
          <w:lang w:val="en-US" w:eastAsia="zh-CN"/>
        </w:rPr>
        <w:t xml:space="preserve">                                   </w:t>
      </w:r>
      <w:r>
        <w:rPr>
          <w:rFonts w:hint="eastAsia" w:ascii="仿宋_GB2312" w:hAnsi="仿宋" w:eastAsia="仿宋_GB2312" w:cs="仿宋"/>
          <w:color w:val="000000"/>
          <w:kern w:val="0"/>
          <w:sz w:val="32"/>
          <w:szCs w:val="32"/>
        </w:rPr>
        <w:t>年   月   日</w:t>
      </w:r>
    </w:p>
    <w:p w14:paraId="3B15BAC2"/>
    <w:p w14:paraId="6BC874A4"/>
    <w:p w14:paraId="2B1BC9E3"/>
    <w:p w14:paraId="35C9F842"/>
    <w:p w14:paraId="260E0F1A">
      <w:pPr>
        <w:pStyle w:val="2"/>
      </w:pPr>
    </w:p>
    <w:p w14:paraId="70D93733"/>
    <w:p w14:paraId="1B0F5035">
      <w:pPr>
        <w:pStyle w:val="2"/>
      </w:pPr>
    </w:p>
    <w:p w14:paraId="5FB82EFF"/>
    <w:p w14:paraId="6A2EB366"/>
    <w:p w14:paraId="58D45D02"/>
    <w:p w14:paraId="42D82824">
      <w:pPr>
        <w:pStyle w:val="2"/>
      </w:pPr>
    </w:p>
    <w:p w14:paraId="3B1EA345"/>
    <w:p w14:paraId="4C342976">
      <w:pPr>
        <w:pStyle w:val="2"/>
      </w:pPr>
    </w:p>
    <w:p w14:paraId="5B00F7A0"/>
    <w:p w14:paraId="5E50CC97"/>
    <w:p w14:paraId="6094BB57">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附件3</w:t>
      </w:r>
    </w:p>
    <w:p w14:paraId="028F08AC">
      <w:pPr>
        <w:keepNext w:val="0"/>
        <w:keepLines w:val="0"/>
        <w:pageBreakBefore w:val="0"/>
        <w:kinsoku/>
        <w:wordWrap/>
        <w:overflowPunct/>
        <w:topLinePunct w:val="0"/>
        <w:autoSpaceDE/>
        <w:autoSpaceDN/>
        <w:bidi w:val="0"/>
        <w:adjustRightInd/>
        <w:snapToGrid/>
        <w:spacing w:line="240" w:lineRule="auto"/>
        <w:jc w:val="center"/>
        <w:textAlignment w:val="auto"/>
        <w:rPr>
          <w:b/>
          <w:sz w:val="44"/>
          <w:szCs w:val="44"/>
        </w:rPr>
      </w:pPr>
      <w:r>
        <w:rPr>
          <w:rFonts w:hint="eastAsia"/>
          <w:b/>
          <w:sz w:val="44"/>
          <w:szCs w:val="44"/>
        </w:rPr>
        <w:t>农村宅基地和</w:t>
      </w:r>
      <w:r>
        <w:rPr>
          <w:rFonts w:hint="eastAsia"/>
          <w:b/>
          <w:sz w:val="44"/>
          <w:szCs w:val="44"/>
          <w:lang w:val="en-US" w:eastAsia="zh-CN"/>
        </w:rPr>
        <w:t>住宅建设</w:t>
      </w:r>
      <w:r>
        <w:rPr>
          <w:rFonts w:hint="eastAsia"/>
          <w:b/>
          <w:sz w:val="44"/>
          <w:szCs w:val="44"/>
        </w:rPr>
        <w:t>（规划许可）审批表</w:t>
      </w:r>
    </w:p>
    <w:p w14:paraId="5F005B34"/>
    <w:tbl>
      <w:tblPr>
        <w:tblStyle w:val="8"/>
        <w:tblpPr w:leftFromText="180" w:rightFromText="180" w:vertAnchor="page" w:horzAnchor="margin" w:tblpXSpec="center" w:tblpY="3191"/>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11"/>
        <w:gridCol w:w="578"/>
        <w:gridCol w:w="276"/>
        <w:gridCol w:w="425"/>
        <w:gridCol w:w="712"/>
        <w:gridCol w:w="284"/>
        <w:gridCol w:w="1416"/>
        <w:gridCol w:w="851"/>
        <w:gridCol w:w="709"/>
        <w:gridCol w:w="708"/>
        <w:gridCol w:w="2224"/>
      </w:tblGrid>
      <w:tr w14:paraId="29B2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50" w:type="dxa"/>
            <w:gridSpan w:val="2"/>
            <w:vMerge w:val="restart"/>
            <w:vAlign w:val="center"/>
          </w:tcPr>
          <w:p w14:paraId="37364687">
            <w:pPr>
              <w:jc w:val="center"/>
              <w:rPr>
                <w:rFonts w:ascii="仿宋_GB2312" w:eastAsia="仿宋_GB2312" w:cs="仿宋_GB2312"/>
                <w:sz w:val="28"/>
                <w:szCs w:val="28"/>
              </w:rPr>
            </w:pPr>
            <w:r>
              <w:rPr>
                <w:rFonts w:hint="eastAsia" w:ascii="仿宋_GB2312" w:eastAsia="仿宋_GB2312" w:cs="仿宋_GB2312"/>
              </w:rPr>
              <w:t>申请户主信息</w:t>
            </w:r>
          </w:p>
        </w:tc>
        <w:tc>
          <w:tcPr>
            <w:tcW w:w="1279" w:type="dxa"/>
            <w:gridSpan w:val="3"/>
            <w:vAlign w:val="center"/>
          </w:tcPr>
          <w:p w14:paraId="7BB98E66">
            <w:pPr>
              <w:spacing w:line="360" w:lineRule="auto"/>
              <w:jc w:val="center"/>
              <w:rPr>
                <w:rFonts w:ascii="仿宋_GB2312" w:eastAsia="仿宋_GB2312" w:cs="仿宋_GB2312"/>
              </w:rPr>
            </w:pPr>
            <w:r>
              <w:rPr>
                <w:rFonts w:hint="eastAsia" w:ascii="仿宋_GB2312" w:eastAsia="仿宋_GB2312" w:cs="仿宋_GB2312"/>
              </w:rPr>
              <w:t>姓名</w:t>
            </w:r>
          </w:p>
        </w:tc>
        <w:tc>
          <w:tcPr>
            <w:tcW w:w="712" w:type="dxa"/>
            <w:vAlign w:val="center"/>
          </w:tcPr>
          <w:p w14:paraId="18AF7AFE">
            <w:pPr>
              <w:spacing w:line="360" w:lineRule="auto"/>
              <w:jc w:val="center"/>
              <w:rPr>
                <w:rFonts w:ascii="仿宋_GB2312" w:eastAsia="仿宋_GB2312" w:cs="仿宋_GB2312"/>
              </w:rPr>
            </w:pPr>
            <w:r>
              <w:rPr>
                <w:rFonts w:hint="eastAsia" w:ascii="仿宋_GB2312" w:eastAsia="仿宋_GB2312" w:cs="仿宋_GB2312"/>
              </w:rPr>
              <w:t>性别</w:t>
            </w:r>
          </w:p>
        </w:tc>
        <w:tc>
          <w:tcPr>
            <w:tcW w:w="1700" w:type="dxa"/>
            <w:gridSpan w:val="2"/>
            <w:vAlign w:val="center"/>
          </w:tcPr>
          <w:p w14:paraId="43DA1D3E">
            <w:pPr>
              <w:spacing w:line="360" w:lineRule="auto"/>
              <w:jc w:val="center"/>
              <w:rPr>
                <w:rFonts w:ascii="仿宋_GB2312" w:eastAsia="仿宋_GB2312" w:cs="仿宋_GB2312"/>
              </w:rPr>
            </w:pPr>
            <w:r>
              <w:rPr>
                <w:rFonts w:hint="eastAsia" w:ascii="仿宋_GB2312" w:eastAsia="仿宋_GB2312" w:cs="仿宋_GB2312"/>
              </w:rPr>
              <w:t>身份证号</w:t>
            </w:r>
          </w:p>
        </w:tc>
        <w:tc>
          <w:tcPr>
            <w:tcW w:w="2268" w:type="dxa"/>
            <w:gridSpan w:val="3"/>
            <w:vAlign w:val="center"/>
          </w:tcPr>
          <w:p w14:paraId="7B13A63F">
            <w:pPr>
              <w:spacing w:line="360" w:lineRule="auto"/>
              <w:jc w:val="center"/>
              <w:rPr>
                <w:rFonts w:ascii="仿宋_GB2312" w:eastAsia="仿宋_GB2312" w:cs="仿宋_GB2312"/>
              </w:rPr>
            </w:pPr>
            <w:r>
              <w:rPr>
                <w:rFonts w:hint="eastAsia" w:ascii="仿宋_GB2312" w:eastAsia="仿宋_GB2312" w:cs="仿宋_GB2312"/>
              </w:rPr>
              <w:t>家庭住址</w:t>
            </w:r>
          </w:p>
        </w:tc>
        <w:tc>
          <w:tcPr>
            <w:tcW w:w="2224" w:type="dxa"/>
            <w:vAlign w:val="center"/>
          </w:tcPr>
          <w:p w14:paraId="0B03B045">
            <w:pPr>
              <w:spacing w:line="360" w:lineRule="auto"/>
              <w:jc w:val="center"/>
              <w:rPr>
                <w:rFonts w:ascii="仿宋_GB2312" w:eastAsia="仿宋_GB2312" w:cs="仿宋_GB2312"/>
              </w:rPr>
            </w:pPr>
            <w:r>
              <w:rPr>
                <w:rFonts w:hint="eastAsia" w:ascii="仿宋_GB2312" w:eastAsia="仿宋_GB2312" w:cs="仿宋_GB2312"/>
              </w:rPr>
              <w:t>申请理由</w:t>
            </w:r>
          </w:p>
        </w:tc>
      </w:tr>
      <w:tr w14:paraId="5B1B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trPr>
        <w:tc>
          <w:tcPr>
            <w:tcW w:w="950" w:type="dxa"/>
            <w:gridSpan w:val="2"/>
            <w:vMerge w:val="continue"/>
            <w:vAlign w:val="center"/>
          </w:tcPr>
          <w:p w14:paraId="15976532">
            <w:pPr>
              <w:spacing w:line="360" w:lineRule="auto"/>
              <w:rPr>
                <w:rFonts w:eastAsia="Times New Roman"/>
                <w:sz w:val="20"/>
              </w:rPr>
            </w:pPr>
          </w:p>
        </w:tc>
        <w:tc>
          <w:tcPr>
            <w:tcW w:w="1279" w:type="dxa"/>
            <w:gridSpan w:val="3"/>
          </w:tcPr>
          <w:p w14:paraId="644A2D3D">
            <w:pPr>
              <w:spacing w:line="360" w:lineRule="auto"/>
              <w:rPr>
                <w:rFonts w:ascii="仿宋_GB2312" w:eastAsia="仿宋_GB2312" w:cs="仿宋_GB2312"/>
                <w:sz w:val="32"/>
                <w:szCs w:val="32"/>
              </w:rPr>
            </w:pPr>
          </w:p>
        </w:tc>
        <w:tc>
          <w:tcPr>
            <w:tcW w:w="712" w:type="dxa"/>
          </w:tcPr>
          <w:p w14:paraId="14C4AB97">
            <w:pPr>
              <w:spacing w:line="360" w:lineRule="auto"/>
              <w:rPr>
                <w:rFonts w:ascii="仿宋_GB2312" w:eastAsia="仿宋_GB2312" w:cs="仿宋_GB2312"/>
                <w:sz w:val="32"/>
                <w:szCs w:val="32"/>
              </w:rPr>
            </w:pPr>
          </w:p>
        </w:tc>
        <w:tc>
          <w:tcPr>
            <w:tcW w:w="1700" w:type="dxa"/>
            <w:gridSpan w:val="2"/>
          </w:tcPr>
          <w:p w14:paraId="36A72558">
            <w:pPr>
              <w:spacing w:line="360" w:lineRule="auto"/>
              <w:rPr>
                <w:rFonts w:ascii="仿宋_GB2312" w:eastAsia="仿宋_GB2312" w:cs="仿宋_GB2312"/>
                <w:sz w:val="32"/>
                <w:szCs w:val="32"/>
              </w:rPr>
            </w:pPr>
          </w:p>
        </w:tc>
        <w:tc>
          <w:tcPr>
            <w:tcW w:w="2268" w:type="dxa"/>
            <w:gridSpan w:val="3"/>
          </w:tcPr>
          <w:p w14:paraId="16F0A50D">
            <w:pPr>
              <w:spacing w:line="360" w:lineRule="auto"/>
              <w:rPr>
                <w:rFonts w:ascii="仿宋_GB2312" w:eastAsia="仿宋_GB2312" w:cs="仿宋_GB2312"/>
                <w:sz w:val="32"/>
                <w:szCs w:val="32"/>
              </w:rPr>
            </w:pPr>
          </w:p>
        </w:tc>
        <w:tc>
          <w:tcPr>
            <w:tcW w:w="2224" w:type="dxa"/>
          </w:tcPr>
          <w:p w14:paraId="365F760B">
            <w:pPr>
              <w:spacing w:line="360" w:lineRule="auto"/>
              <w:rPr>
                <w:rFonts w:ascii="仿宋_GB2312" w:eastAsia="仿宋_GB2312" w:cs="仿宋_GB2312"/>
                <w:sz w:val="32"/>
                <w:szCs w:val="32"/>
              </w:rPr>
            </w:pPr>
          </w:p>
        </w:tc>
      </w:tr>
      <w:tr w14:paraId="195A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950" w:type="dxa"/>
            <w:gridSpan w:val="2"/>
            <w:vMerge w:val="restart"/>
            <w:vAlign w:val="center"/>
          </w:tcPr>
          <w:p w14:paraId="53F00960">
            <w:pPr>
              <w:spacing w:line="360" w:lineRule="auto"/>
              <w:jc w:val="center"/>
              <w:rPr>
                <w:rFonts w:ascii="仿宋_GB2312" w:eastAsia="仿宋_GB2312" w:cs="仿宋_GB2312"/>
                <w:sz w:val="28"/>
                <w:szCs w:val="28"/>
              </w:rPr>
            </w:pPr>
            <w:r>
              <w:rPr>
                <w:rFonts w:hint="eastAsia" w:ascii="仿宋_GB2312" w:eastAsia="仿宋_GB2312" w:cs="仿宋_GB2312"/>
              </w:rPr>
              <w:t>拟批准宅基地及建房情况</w:t>
            </w:r>
          </w:p>
        </w:tc>
        <w:tc>
          <w:tcPr>
            <w:tcW w:w="1279" w:type="dxa"/>
            <w:gridSpan w:val="3"/>
            <w:vAlign w:val="center"/>
          </w:tcPr>
          <w:p w14:paraId="102D1D55">
            <w:pPr>
              <w:spacing w:line="360" w:lineRule="auto"/>
              <w:rPr>
                <w:rFonts w:ascii="仿宋_GB2312" w:eastAsia="仿宋_GB2312" w:cs="仿宋_GB2312"/>
                <w:sz w:val="20"/>
                <w:szCs w:val="20"/>
              </w:rPr>
            </w:pPr>
            <w:r>
              <w:rPr>
                <w:rFonts w:hint="eastAsia" w:ascii="仿宋_GB2312" w:eastAsia="仿宋_GB2312" w:cs="仿宋_GB2312"/>
                <w:sz w:val="20"/>
                <w:szCs w:val="20"/>
              </w:rPr>
              <w:t>宅基地面积</w:t>
            </w:r>
          </w:p>
        </w:tc>
        <w:tc>
          <w:tcPr>
            <w:tcW w:w="996" w:type="dxa"/>
            <w:gridSpan w:val="2"/>
            <w:vAlign w:val="center"/>
          </w:tcPr>
          <w:p w14:paraId="52945F62">
            <w:pPr>
              <w:spacing w:line="360" w:lineRule="auto"/>
              <w:rPr>
                <w:rFonts w:ascii="仿宋_GB2312" w:eastAsia="仿宋_GB2312" w:cs="仿宋_GB2312"/>
                <w:sz w:val="20"/>
                <w:szCs w:val="20"/>
              </w:rPr>
            </w:pPr>
            <w:r>
              <w:rPr>
                <w:rFonts w:hint="eastAsia" w:ascii="仿宋_GB2312" w:eastAsia="仿宋_GB2312" w:cs="仿宋_GB2312"/>
                <w:sz w:val="20"/>
                <w:szCs w:val="20"/>
              </w:rPr>
              <w:t xml:space="preserve">     </w:t>
            </w:r>
            <w:r>
              <w:rPr>
                <w:rFonts w:ascii="仿宋_GB2312" w:eastAsia="仿宋_GB2312" w:cs="仿宋_GB2312"/>
                <w:sz w:val="20"/>
                <w:szCs w:val="20"/>
              </w:rPr>
              <w:t xml:space="preserve"> m</w:t>
            </w:r>
            <w:r>
              <w:rPr>
                <w:rFonts w:ascii="仿宋_GB2312" w:eastAsia="仿宋_GB2312" w:cs="仿宋_GB2312"/>
                <w:sz w:val="20"/>
                <w:szCs w:val="20"/>
                <w:vertAlign w:val="superscript"/>
              </w:rPr>
              <w:t>2</w:t>
            </w:r>
          </w:p>
        </w:tc>
        <w:tc>
          <w:tcPr>
            <w:tcW w:w="1416" w:type="dxa"/>
            <w:vAlign w:val="center"/>
          </w:tcPr>
          <w:p w14:paraId="077A126A">
            <w:pPr>
              <w:spacing w:line="360" w:lineRule="auto"/>
              <w:rPr>
                <w:rFonts w:ascii="仿宋_GB2312" w:eastAsia="仿宋_GB2312" w:cs="仿宋_GB2312"/>
                <w:sz w:val="20"/>
                <w:szCs w:val="20"/>
              </w:rPr>
            </w:pPr>
            <w:r>
              <w:rPr>
                <w:rFonts w:hint="eastAsia" w:ascii="仿宋_GB2312" w:eastAsia="仿宋_GB2312" w:cs="仿宋_GB2312"/>
                <w:sz w:val="20"/>
                <w:szCs w:val="20"/>
              </w:rPr>
              <w:t>房基占地面积</w:t>
            </w:r>
          </w:p>
        </w:tc>
        <w:tc>
          <w:tcPr>
            <w:tcW w:w="851" w:type="dxa"/>
            <w:vAlign w:val="center"/>
          </w:tcPr>
          <w:p w14:paraId="577797ED">
            <w:pPr>
              <w:spacing w:line="360" w:lineRule="auto"/>
              <w:ind w:firstLine="400" w:firstLineChars="200"/>
              <w:rPr>
                <w:rFonts w:ascii="仿宋_GB2312" w:eastAsia="仿宋_GB2312" w:cs="仿宋_GB2312"/>
                <w:sz w:val="20"/>
                <w:szCs w:val="20"/>
              </w:rPr>
            </w:pPr>
            <w:r>
              <w:rPr>
                <w:rFonts w:ascii="仿宋_GB2312" w:eastAsia="仿宋_GB2312" w:cs="仿宋_GB2312"/>
                <w:sz w:val="20"/>
                <w:szCs w:val="20"/>
              </w:rPr>
              <w:t>m</w:t>
            </w:r>
            <w:r>
              <w:rPr>
                <w:rFonts w:ascii="仿宋_GB2312" w:eastAsia="仿宋_GB2312" w:cs="仿宋_GB2312"/>
                <w:sz w:val="20"/>
                <w:szCs w:val="20"/>
                <w:vertAlign w:val="superscript"/>
              </w:rPr>
              <w:t>2</w:t>
            </w:r>
          </w:p>
        </w:tc>
        <w:tc>
          <w:tcPr>
            <w:tcW w:w="709" w:type="dxa"/>
            <w:vAlign w:val="center"/>
          </w:tcPr>
          <w:p w14:paraId="76FA07B5">
            <w:pPr>
              <w:spacing w:line="360" w:lineRule="auto"/>
              <w:rPr>
                <w:rFonts w:ascii="仿宋_GB2312" w:eastAsia="仿宋_GB2312" w:cs="仿宋_GB2312"/>
                <w:sz w:val="20"/>
                <w:szCs w:val="20"/>
              </w:rPr>
            </w:pPr>
            <w:r>
              <w:rPr>
                <w:rFonts w:hint="eastAsia" w:ascii="仿宋_GB2312" w:eastAsia="仿宋_GB2312" w:cs="仿宋_GB2312"/>
                <w:sz w:val="20"/>
                <w:szCs w:val="20"/>
              </w:rPr>
              <w:t>地址</w:t>
            </w:r>
          </w:p>
        </w:tc>
        <w:tc>
          <w:tcPr>
            <w:tcW w:w="2932" w:type="dxa"/>
            <w:gridSpan w:val="2"/>
            <w:vAlign w:val="center"/>
          </w:tcPr>
          <w:p w14:paraId="789B2454">
            <w:pPr>
              <w:spacing w:line="360" w:lineRule="auto"/>
              <w:jc w:val="center"/>
              <w:rPr>
                <w:rFonts w:ascii="仿宋_GB2312" w:eastAsia="仿宋_GB2312" w:cs="仿宋_GB2312"/>
              </w:rPr>
            </w:pPr>
            <w:r>
              <w:rPr>
                <w:rFonts w:hint="eastAsia" w:ascii="仿宋_GB2312" w:eastAsia="仿宋_GB2312" w:cs="仿宋_GB2312"/>
              </w:rPr>
              <w:t xml:space="preserve">    </w:t>
            </w:r>
            <w:r>
              <w:rPr>
                <w:rFonts w:ascii="仿宋_GB2312" w:eastAsia="仿宋_GB2312" w:cs="仿宋_GB2312"/>
                <w:szCs w:val="21"/>
              </w:rPr>
              <w:t xml:space="preserve"> </w:t>
            </w:r>
          </w:p>
        </w:tc>
      </w:tr>
      <w:tr w14:paraId="172D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950" w:type="dxa"/>
            <w:gridSpan w:val="2"/>
            <w:vMerge w:val="continue"/>
            <w:vAlign w:val="center"/>
          </w:tcPr>
          <w:p w14:paraId="3B76949A">
            <w:pPr>
              <w:spacing w:line="360" w:lineRule="auto"/>
              <w:jc w:val="center"/>
              <w:rPr>
                <w:rFonts w:ascii="仿宋_GB2312" w:eastAsia="仿宋_GB2312" w:cs="仿宋_GB2312"/>
              </w:rPr>
            </w:pPr>
          </w:p>
        </w:tc>
        <w:tc>
          <w:tcPr>
            <w:tcW w:w="854" w:type="dxa"/>
            <w:gridSpan w:val="2"/>
            <w:vMerge w:val="restart"/>
            <w:vAlign w:val="center"/>
          </w:tcPr>
          <w:p w14:paraId="45E02B86">
            <w:pPr>
              <w:spacing w:line="360" w:lineRule="auto"/>
              <w:jc w:val="center"/>
              <w:rPr>
                <w:rFonts w:ascii="仿宋_GB2312" w:eastAsia="仿宋_GB2312" w:cs="仿宋_GB2312"/>
              </w:rPr>
            </w:pPr>
            <w:r>
              <w:rPr>
                <w:rFonts w:hint="eastAsia" w:ascii="仿宋_GB2312" w:eastAsia="仿宋_GB2312" w:cs="仿宋_GB2312"/>
              </w:rPr>
              <w:t>四至</w:t>
            </w:r>
          </w:p>
        </w:tc>
        <w:tc>
          <w:tcPr>
            <w:tcW w:w="5105" w:type="dxa"/>
            <w:gridSpan w:val="7"/>
            <w:vAlign w:val="center"/>
          </w:tcPr>
          <w:p w14:paraId="21A20BB2">
            <w:pPr>
              <w:spacing w:line="360" w:lineRule="auto"/>
              <w:rPr>
                <w:rFonts w:ascii="仿宋_GB2312" w:eastAsia="仿宋_GB2312" w:cs="仿宋_GB2312"/>
              </w:rPr>
            </w:pPr>
            <w:r>
              <w:rPr>
                <w:rFonts w:hint="eastAsia" w:ascii="仿宋_GB2312" w:eastAsia="仿宋_GB2312" w:cs="仿宋_GB2312"/>
              </w:rPr>
              <w:t>东至:                   南至:</w:t>
            </w:r>
          </w:p>
        </w:tc>
        <w:tc>
          <w:tcPr>
            <w:tcW w:w="2224" w:type="dxa"/>
            <w:vMerge w:val="restart"/>
            <w:vAlign w:val="center"/>
          </w:tcPr>
          <w:p w14:paraId="38B80829">
            <w:pPr>
              <w:spacing w:line="400" w:lineRule="exact"/>
              <w:rPr>
                <w:rFonts w:ascii="仿宋_GB2312" w:eastAsia="仿宋_GB2312" w:cs="仿宋_GB2312"/>
              </w:rPr>
            </w:pPr>
            <w:r>
              <w:rPr>
                <w:rFonts w:hint="eastAsia" w:ascii="仿宋_GB2312" w:eastAsia="仿宋_GB2312" w:cs="仿宋_GB2312"/>
              </w:rPr>
              <w:t xml:space="preserve">性质：1.原址翻建 </w:t>
            </w:r>
          </w:p>
          <w:p w14:paraId="46CD5E72">
            <w:pPr>
              <w:spacing w:line="400" w:lineRule="exact"/>
              <w:ind w:firstLine="630" w:firstLineChars="300"/>
              <w:rPr>
                <w:rFonts w:ascii="仿宋_GB2312" w:eastAsia="仿宋_GB2312" w:cs="仿宋_GB2312"/>
              </w:rPr>
            </w:pPr>
            <w:r>
              <w:rPr>
                <w:rFonts w:hint="eastAsia" w:ascii="仿宋_GB2312" w:eastAsia="仿宋_GB2312" w:cs="仿宋_GB2312"/>
              </w:rPr>
              <w:t>2.改扩建</w:t>
            </w:r>
          </w:p>
          <w:p w14:paraId="677DF1C8">
            <w:pPr>
              <w:spacing w:line="400" w:lineRule="exact"/>
              <w:ind w:firstLine="630" w:firstLineChars="300"/>
              <w:rPr>
                <w:rFonts w:ascii="仿宋_GB2312" w:eastAsia="仿宋_GB2312" w:cs="仿宋_GB2312"/>
              </w:rPr>
            </w:pPr>
            <w:r>
              <w:rPr>
                <w:rFonts w:hint="eastAsia" w:ascii="仿宋_GB2312" w:eastAsia="仿宋_GB2312" w:cs="仿宋_GB2312"/>
              </w:rPr>
              <w:t>3.异址新建</w:t>
            </w:r>
          </w:p>
        </w:tc>
      </w:tr>
      <w:tr w14:paraId="29FE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50" w:type="dxa"/>
            <w:gridSpan w:val="2"/>
            <w:vMerge w:val="continue"/>
            <w:vAlign w:val="center"/>
          </w:tcPr>
          <w:p w14:paraId="56FD527B">
            <w:pPr>
              <w:spacing w:line="360" w:lineRule="auto"/>
              <w:jc w:val="center"/>
              <w:rPr>
                <w:rFonts w:ascii="仿宋_GB2312" w:eastAsia="仿宋_GB2312" w:cs="仿宋_GB2312"/>
              </w:rPr>
            </w:pPr>
          </w:p>
        </w:tc>
        <w:tc>
          <w:tcPr>
            <w:tcW w:w="854" w:type="dxa"/>
            <w:gridSpan w:val="2"/>
            <w:vMerge w:val="continue"/>
            <w:vAlign w:val="center"/>
          </w:tcPr>
          <w:p w14:paraId="1ABBFD27">
            <w:pPr>
              <w:spacing w:line="360" w:lineRule="auto"/>
              <w:jc w:val="center"/>
              <w:rPr>
                <w:rFonts w:ascii="仿宋_GB2312" w:eastAsia="仿宋_GB2312" w:cs="仿宋_GB2312"/>
              </w:rPr>
            </w:pPr>
          </w:p>
        </w:tc>
        <w:tc>
          <w:tcPr>
            <w:tcW w:w="5105" w:type="dxa"/>
            <w:gridSpan w:val="7"/>
            <w:vAlign w:val="center"/>
          </w:tcPr>
          <w:p w14:paraId="430A8999">
            <w:pPr>
              <w:spacing w:line="360" w:lineRule="auto"/>
              <w:rPr>
                <w:rFonts w:ascii="仿宋_GB2312" w:eastAsia="仿宋_GB2312" w:cs="仿宋_GB2312"/>
              </w:rPr>
            </w:pPr>
            <w:r>
              <w:rPr>
                <w:rFonts w:hint="eastAsia" w:ascii="仿宋_GB2312" w:eastAsia="仿宋_GB2312" w:cs="仿宋_GB2312"/>
              </w:rPr>
              <w:t>西至:                   北至:</w:t>
            </w:r>
          </w:p>
        </w:tc>
        <w:tc>
          <w:tcPr>
            <w:tcW w:w="2224" w:type="dxa"/>
            <w:vMerge w:val="continue"/>
            <w:vAlign w:val="center"/>
          </w:tcPr>
          <w:p w14:paraId="32205F14">
            <w:pPr>
              <w:spacing w:line="400" w:lineRule="exact"/>
              <w:rPr>
                <w:rFonts w:ascii="仿宋_GB2312" w:eastAsia="仿宋_GB2312" w:cs="仿宋_GB2312"/>
              </w:rPr>
            </w:pPr>
          </w:p>
        </w:tc>
      </w:tr>
      <w:tr w14:paraId="6315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50" w:type="dxa"/>
            <w:gridSpan w:val="2"/>
            <w:vMerge w:val="continue"/>
            <w:vAlign w:val="center"/>
          </w:tcPr>
          <w:p w14:paraId="6F9C1CCE">
            <w:pPr>
              <w:spacing w:line="360" w:lineRule="auto"/>
              <w:jc w:val="center"/>
              <w:rPr>
                <w:rFonts w:ascii="仿宋_GB2312" w:eastAsia="仿宋_GB2312" w:cs="仿宋_GB2312"/>
              </w:rPr>
            </w:pPr>
          </w:p>
        </w:tc>
        <w:tc>
          <w:tcPr>
            <w:tcW w:w="8183" w:type="dxa"/>
            <w:gridSpan w:val="10"/>
            <w:tcBorders>
              <w:bottom w:val="single" w:color="auto" w:sz="4" w:space="0"/>
            </w:tcBorders>
            <w:vAlign w:val="center"/>
          </w:tcPr>
          <w:tbl>
            <w:tblPr>
              <w:tblStyle w:val="8"/>
              <w:tblpPr w:leftFromText="180" w:rightFromText="180" w:vertAnchor="page" w:horzAnchor="margin" w:tblpY="1"/>
              <w:tblOverlap w:val="never"/>
              <w:tblW w:w="499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559"/>
              <w:gridCol w:w="1132"/>
              <w:gridCol w:w="1416"/>
              <w:gridCol w:w="1211"/>
              <w:gridCol w:w="1076"/>
            </w:tblGrid>
            <w:tr w14:paraId="12F3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77" w:type="pct"/>
                  <w:tcBorders>
                    <w:top w:val="nil"/>
                    <w:left w:val="nil"/>
                    <w:bottom w:val="nil"/>
                  </w:tcBorders>
                  <w:vAlign w:val="center"/>
                </w:tcPr>
                <w:p w14:paraId="62362BD9">
                  <w:pPr>
                    <w:spacing w:line="380" w:lineRule="exact"/>
                    <w:jc w:val="left"/>
                    <w:rPr>
                      <w:rFonts w:ascii="仿宋_GB2312" w:eastAsia="仿宋_GB2312" w:cs="仿宋_GB2312"/>
                    </w:rPr>
                  </w:pPr>
                  <w:r>
                    <w:rPr>
                      <w:rFonts w:hint="eastAsia" w:ascii="仿宋_GB2312" w:eastAsia="仿宋_GB2312" w:cs="仿宋_GB2312"/>
                    </w:rPr>
                    <w:t>住房建筑面积</w:t>
                  </w:r>
                </w:p>
              </w:tc>
              <w:tc>
                <w:tcPr>
                  <w:tcW w:w="981" w:type="pct"/>
                  <w:tcBorders>
                    <w:top w:val="nil"/>
                    <w:left w:val="nil"/>
                    <w:bottom w:val="nil"/>
                  </w:tcBorders>
                  <w:vAlign w:val="center"/>
                </w:tcPr>
                <w:p w14:paraId="17B4A211">
                  <w:pPr>
                    <w:spacing w:line="380" w:lineRule="exact"/>
                    <w:ind w:firstLine="1050" w:firstLineChars="500"/>
                    <w:jc w:val="left"/>
                    <w:rPr>
                      <w:rFonts w:ascii="仿宋_GB2312" w:eastAsia="仿宋_GB2312" w:cs="仿宋_GB2312"/>
                    </w:rPr>
                  </w:pPr>
                  <w:r>
                    <w:rPr>
                      <w:rFonts w:ascii="仿宋_GB2312" w:eastAsia="仿宋_GB2312" w:cs="仿宋_GB2312"/>
                      <w:szCs w:val="21"/>
                    </w:rPr>
                    <w:t>m</w:t>
                  </w:r>
                  <w:r>
                    <w:rPr>
                      <w:rFonts w:ascii="仿宋_GB2312" w:eastAsia="仿宋_GB2312" w:cs="仿宋_GB2312"/>
                      <w:szCs w:val="21"/>
                      <w:vertAlign w:val="superscript"/>
                    </w:rPr>
                    <w:t>2</w:t>
                  </w:r>
                </w:p>
              </w:tc>
              <w:tc>
                <w:tcPr>
                  <w:tcW w:w="712" w:type="pct"/>
                  <w:tcBorders>
                    <w:top w:val="nil"/>
                    <w:bottom w:val="nil"/>
                  </w:tcBorders>
                  <w:vAlign w:val="center"/>
                </w:tcPr>
                <w:p w14:paraId="4ADEC1F5">
                  <w:pPr>
                    <w:spacing w:line="380" w:lineRule="exact"/>
                    <w:jc w:val="left"/>
                    <w:rPr>
                      <w:rFonts w:ascii="仿宋_GB2312" w:eastAsia="仿宋_GB2312" w:cs="仿宋_GB2312"/>
                    </w:rPr>
                  </w:pPr>
                  <w:r>
                    <w:rPr>
                      <w:rFonts w:hint="eastAsia" w:ascii="仿宋_GB2312" w:eastAsia="仿宋_GB2312" w:cs="仿宋_GB2312"/>
                    </w:rPr>
                    <w:t>建筑层数</w:t>
                  </w:r>
                </w:p>
              </w:tc>
              <w:tc>
                <w:tcPr>
                  <w:tcW w:w="891" w:type="pct"/>
                  <w:tcBorders>
                    <w:top w:val="nil"/>
                    <w:bottom w:val="nil"/>
                  </w:tcBorders>
                  <w:vAlign w:val="center"/>
                </w:tcPr>
                <w:p w14:paraId="7A540B7D">
                  <w:pPr>
                    <w:spacing w:line="380" w:lineRule="exact"/>
                    <w:jc w:val="left"/>
                    <w:rPr>
                      <w:rFonts w:ascii="仿宋_GB2312" w:eastAsia="仿宋_GB2312" w:cs="仿宋_GB2312"/>
                    </w:rPr>
                  </w:pPr>
                  <w:r>
                    <w:rPr>
                      <w:rFonts w:hint="eastAsia" w:ascii="仿宋_GB2312" w:eastAsia="仿宋_GB2312" w:cs="仿宋_GB2312"/>
                    </w:rPr>
                    <w:t xml:space="preserve">        层</w:t>
                  </w:r>
                </w:p>
              </w:tc>
              <w:tc>
                <w:tcPr>
                  <w:tcW w:w="762" w:type="pct"/>
                  <w:tcBorders>
                    <w:top w:val="nil"/>
                    <w:bottom w:val="nil"/>
                  </w:tcBorders>
                  <w:vAlign w:val="center"/>
                </w:tcPr>
                <w:p w14:paraId="38D09E4D">
                  <w:pPr>
                    <w:spacing w:line="380" w:lineRule="exact"/>
                    <w:jc w:val="left"/>
                    <w:rPr>
                      <w:rFonts w:ascii="仿宋_GB2312" w:eastAsia="仿宋_GB2312" w:cs="仿宋_GB2312"/>
                    </w:rPr>
                  </w:pPr>
                  <w:r>
                    <w:rPr>
                      <w:rFonts w:hint="eastAsia" w:ascii="仿宋_GB2312" w:eastAsia="仿宋_GB2312" w:cs="仿宋_GB2312"/>
                    </w:rPr>
                    <w:t>建筑高度</w:t>
                  </w:r>
                </w:p>
              </w:tc>
              <w:tc>
                <w:tcPr>
                  <w:tcW w:w="677" w:type="pct"/>
                  <w:tcBorders>
                    <w:top w:val="nil"/>
                    <w:bottom w:val="nil"/>
                    <w:right w:val="nil"/>
                  </w:tcBorders>
                  <w:vAlign w:val="center"/>
                </w:tcPr>
                <w:p w14:paraId="41E28C76">
                  <w:pPr>
                    <w:spacing w:line="380" w:lineRule="exact"/>
                    <w:jc w:val="left"/>
                    <w:rPr>
                      <w:rFonts w:ascii="仿宋_GB2312" w:eastAsia="仿宋_GB2312" w:cs="仿宋_GB2312"/>
                    </w:rPr>
                  </w:pPr>
                  <w:r>
                    <w:rPr>
                      <w:rFonts w:hint="eastAsia" w:ascii="仿宋_GB2312" w:eastAsia="仿宋_GB2312" w:cs="仿宋_GB2312"/>
                    </w:rPr>
                    <w:t xml:space="preserve">    </w:t>
                  </w:r>
                  <w:r>
                    <w:rPr>
                      <w:rFonts w:ascii="仿宋_GB2312" w:eastAsia="仿宋_GB2312" w:cs="仿宋_GB2312"/>
                      <w:szCs w:val="21"/>
                    </w:rPr>
                    <w:t xml:space="preserve"> </w:t>
                  </w:r>
                  <w:r>
                    <w:rPr>
                      <w:rFonts w:hint="eastAsia" w:ascii="仿宋_GB2312" w:eastAsia="仿宋_GB2312" w:cs="仿宋_GB2312"/>
                      <w:szCs w:val="21"/>
                    </w:rPr>
                    <w:t xml:space="preserve"> </w:t>
                  </w:r>
                  <w:r>
                    <w:rPr>
                      <w:rFonts w:ascii="仿宋_GB2312" w:eastAsia="仿宋_GB2312" w:cs="仿宋_GB2312"/>
                      <w:szCs w:val="21"/>
                    </w:rPr>
                    <w:t>m</w:t>
                  </w:r>
                  <w:r>
                    <w:rPr>
                      <w:rFonts w:ascii="仿宋_GB2312" w:eastAsia="仿宋_GB2312" w:cs="仿宋_GB2312"/>
                      <w:szCs w:val="21"/>
                      <w:vertAlign w:val="superscript"/>
                    </w:rPr>
                    <w:t>2</w:t>
                  </w:r>
                </w:p>
              </w:tc>
            </w:tr>
          </w:tbl>
          <w:p w14:paraId="76C7E830">
            <w:pPr>
              <w:spacing w:line="400" w:lineRule="exact"/>
              <w:rPr>
                <w:rFonts w:ascii="仿宋_GB2312" w:eastAsia="仿宋_GB2312" w:cs="仿宋_GB2312"/>
              </w:rPr>
            </w:pPr>
          </w:p>
        </w:tc>
      </w:tr>
      <w:tr w14:paraId="54A5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1528" w:type="dxa"/>
            <w:gridSpan w:val="3"/>
            <w:tcBorders>
              <w:top w:val="nil"/>
            </w:tcBorders>
            <w:vAlign w:val="center"/>
          </w:tcPr>
          <w:p w14:paraId="3932FDD2">
            <w:pPr>
              <w:spacing w:line="360" w:lineRule="auto"/>
              <w:jc w:val="center"/>
              <w:rPr>
                <w:rFonts w:hint="default" w:ascii="仿宋_GB2312" w:eastAsia="仿宋_GB2312" w:cs="仿宋_GB2312"/>
                <w:lang w:val="en-US" w:eastAsia="zh-CN"/>
              </w:rPr>
            </w:pPr>
            <w:r>
              <w:rPr>
                <w:rFonts w:hint="eastAsia" w:ascii="仿宋_GB2312" w:eastAsia="仿宋_GB2312" w:cs="仿宋_GB2312"/>
                <w:lang w:val="en-US" w:eastAsia="zh-CN"/>
              </w:rPr>
              <w:t>镇级规划建设</w:t>
            </w:r>
          </w:p>
          <w:p w14:paraId="66C5CFDE">
            <w:pPr>
              <w:spacing w:line="360" w:lineRule="auto"/>
              <w:jc w:val="center"/>
              <w:rPr>
                <w:rFonts w:ascii="仿宋_GB2312" w:eastAsia="仿宋_GB2312" w:cs="仿宋_GB2312"/>
              </w:rPr>
            </w:pPr>
            <w:r>
              <w:rPr>
                <w:rFonts w:hint="eastAsia" w:ascii="仿宋_GB2312" w:eastAsia="仿宋_GB2312" w:cs="仿宋_GB2312"/>
              </w:rPr>
              <w:t>部门意见</w:t>
            </w:r>
          </w:p>
          <w:p w14:paraId="1D8D2BFA">
            <w:pPr>
              <w:spacing w:line="360" w:lineRule="auto"/>
              <w:ind w:firstLine="5460" w:firstLineChars="2600"/>
              <w:rPr>
                <w:rFonts w:ascii="仿宋_GB2312" w:eastAsia="仿宋_GB2312" w:cs="仿宋_GB2312"/>
              </w:rPr>
            </w:pPr>
            <w:r>
              <w:rPr>
                <w:rFonts w:hint="eastAsia" w:ascii="仿宋_GB2312" w:eastAsia="仿宋_GB2312" w:cs="仿宋_GB2312"/>
              </w:rPr>
              <w:t xml:space="preserve"> </w:t>
            </w:r>
          </w:p>
        </w:tc>
        <w:tc>
          <w:tcPr>
            <w:tcW w:w="7605" w:type="dxa"/>
            <w:gridSpan w:val="9"/>
            <w:tcBorders>
              <w:top w:val="nil"/>
            </w:tcBorders>
            <w:vAlign w:val="center"/>
          </w:tcPr>
          <w:p w14:paraId="69D75DB4">
            <w:pPr>
              <w:spacing w:line="460" w:lineRule="exact"/>
              <w:rPr>
                <w:rFonts w:ascii="仿宋_GB2312" w:eastAsia="仿宋_GB2312" w:cs="仿宋_GB2312"/>
              </w:rPr>
            </w:pPr>
          </w:p>
          <w:p w14:paraId="274D8629">
            <w:pPr>
              <w:spacing w:line="460" w:lineRule="exact"/>
              <w:rPr>
                <w:rFonts w:ascii="仿宋_GB2312" w:eastAsia="仿宋_GB2312" w:cs="仿宋_GB2312"/>
              </w:rPr>
            </w:pPr>
          </w:p>
          <w:p w14:paraId="0305B614">
            <w:pPr>
              <w:spacing w:line="460" w:lineRule="exact"/>
              <w:ind w:firstLine="2310" w:firstLineChars="1100"/>
              <w:rPr>
                <w:rFonts w:ascii="仿宋_GB2312" w:eastAsia="仿宋_GB2312" w:cs="仿宋_GB2312"/>
              </w:rPr>
            </w:pPr>
            <w:r>
              <w:rPr>
                <w:rFonts w:hint="eastAsia" w:ascii="仿宋_GB2312" w:eastAsia="仿宋_GB2312" w:cs="仿宋_GB2312"/>
              </w:rPr>
              <w:t xml:space="preserve">                              (盖</w:t>
            </w:r>
            <w:r>
              <w:rPr>
                <w:rFonts w:hint="eastAsia" w:ascii="仿宋_GB2312" w:eastAsia="仿宋_GB2312" w:cs="仿宋_GB2312"/>
                <w:lang w:val="en-US" w:eastAsia="zh-CN"/>
              </w:rPr>
              <w:t xml:space="preserve">  </w:t>
            </w:r>
            <w:r>
              <w:rPr>
                <w:rFonts w:hint="eastAsia" w:ascii="仿宋_GB2312" w:eastAsia="仿宋_GB2312" w:cs="仿宋_GB2312"/>
              </w:rPr>
              <w:t>章)</w:t>
            </w:r>
          </w:p>
          <w:p w14:paraId="41A974FF">
            <w:pPr>
              <w:spacing w:line="460" w:lineRule="exact"/>
              <w:ind w:firstLine="2205" w:firstLineChars="1050"/>
              <w:rPr>
                <w:rFonts w:ascii="仿宋_GB2312" w:eastAsia="仿宋_GB2312" w:cs="仿宋_GB2312"/>
              </w:rPr>
            </w:pPr>
            <w:r>
              <w:rPr>
                <w:rFonts w:hint="eastAsia" w:ascii="仿宋_GB2312" w:eastAsia="仿宋_GB2312" w:cs="仿宋_GB2312"/>
              </w:rPr>
              <w:t>负责人:                      年   月   日</w:t>
            </w:r>
          </w:p>
        </w:tc>
      </w:tr>
      <w:tr w14:paraId="2AD6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528" w:type="dxa"/>
            <w:gridSpan w:val="3"/>
            <w:vAlign w:val="center"/>
          </w:tcPr>
          <w:p w14:paraId="409BDC5F">
            <w:pPr>
              <w:spacing w:line="360" w:lineRule="auto"/>
              <w:jc w:val="center"/>
              <w:rPr>
                <w:rFonts w:ascii="仿宋_GB2312" w:eastAsia="仿宋_GB2312" w:cs="仿宋_GB2312"/>
              </w:rPr>
            </w:pPr>
            <w:r>
              <w:rPr>
                <w:rFonts w:hint="eastAsia" w:ascii="仿宋_GB2312" w:eastAsia="仿宋_GB2312" w:cs="仿宋_GB2312"/>
                <w:lang w:val="en-US" w:eastAsia="zh-CN"/>
              </w:rPr>
              <w:t>镇级</w:t>
            </w:r>
            <w:r>
              <w:rPr>
                <w:rFonts w:hint="eastAsia" w:ascii="仿宋_GB2312" w:eastAsia="仿宋_GB2312" w:cs="仿宋_GB2312"/>
              </w:rPr>
              <w:t>农业农村部门审查意见</w:t>
            </w:r>
          </w:p>
        </w:tc>
        <w:tc>
          <w:tcPr>
            <w:tcW w:w="7605" w:type="dxa"/>
            <w:gridSpan w:val="9"/>
            <w:vAlign w:val="center"/>
          </w:tcPr>
          <w:p w14:paraId="1F6FA8FA">
            <w:pPr>
              <w:rPr>
                <w:rFonts w:ascii="仿宋_GB2312" w:eastAsia="仿宋_GB2312" w:cs="仿宋_GB2312"/>
              </w:rPr>
            </w:pPr>
          </w:p>
          <w:p w14:paraId="67E00AA2">
            <w:pPr>
              <w:rPr>
                <w:rFonts w:ascii="仿宋_GB2312" w:eastAsia="仿宋_GB2312" w:cs="仿宋_GB2312"/>
              </w:rPr>
            </w:pPr>
          </w:p>
          <w:p w14:paraId="4623F295">
            <w:pPr>
              <w:rPr>
                <w:rFonts w:ascii="仿宋_GB2312" w:eastAsia="仿宋_GB2312" w:cs="仿宋_GB2312"/>
              </w:rPr>
            </w:pPr>
          </w:p>
          <w:p w14:paraId="371249A2">
            <w:pPr>
              <w:ind w:firstLine="525" w:firstLineChars="250"/>
              <w:rPr>
                <w:rFonts w:ascii="仿宋_GB2312" w:eastAsia="仿宋_GB2312" w:cs="仿宋_GB2312"/>
              </w:rPr>
            </w:pPr>
          </w:p>
          <w:p w14:paraId="22DEC593">
            <w:pPr>
              <w:ind w:firstLine="525" w:firstLineChars="250"/>
              <w:rPr>
                <w:rFonts w:ascii="仿宋_GB2312" w:eastAsia="仿宋_GB2312" w:cs="仿宋_GB2312"/>
              </w:rPr>
            </w:pPr>
            <w:r>
              <w:rPr>
                <w:rFonts w:hint="eastAsia" w:ascii="仿宋_GB2312" w:eastAsia="仿宋_GB2312" w:cs="仿宋_GB2312"/>
              </w:rPr>
              <w:t xml:space="preserve">                                               (盖</w:t>
            </w:r>
            <w:r>
              <w:rPr>
                <w:rFonts w:hint="eastAsia" w:ascii="仿宋_GB2312" w:eastAsia="仿宋_GB2312" w:cs="仿宋_GB2312"/>
                <w:lang w:val="en-US" w:eastAsia="zh-CN"/>
              </w:rPr>
              <w:t xml:space="preserve">  </w:t>
            </w:r>
            <w:r>
              <w:rPr>
                <w:rFonts w:hint="eastAsia" w:ascii="仿宋_GB2312" w:eastAsia="仿宋_GB2312" w:cs="仿宋_GB2312"/>
              </w:rPr>
              <w:t xml:space="preserve">章)  </w:t>
            </w:r>
          </w:p>
          <w:p w14:paraId="3BF06E32">
            <w:pPr>
              <w:ind w:firstLine="2205" w:firstLineChars="1050"/>
              <w:rPr>
                <w:rFonts w:ascii="仿宋_GB2312" w:eastAsia="仿宋_GB2312" w:cs="仿宋_GB2312"/>
              </w:rPr>
            </w:pPr>
            <w:r>
              <w:rPr>
                <w:rFonts w:hint="eastAsia" w:ascii="仿宋_GB2312" w:eastAsia="仿宋_GB2312" w:cs="仿宋_GB2312"/>
              </w:rPr>
              <w:t xml:space="preserve">负责人:                    年    月    日 </w:t>
            </w:r>
          </w:p>
        </w:tc>
      </w:tr>
      <w:tr w14:paraId="0E31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528" w:type="dxa"/>
            <w:gridSpan w:val="3"/>
            <w:vAlign w:val="center"/>
          </w:tcPr>
          <w:p w14:paraId="3B6F6AF0">
            <w:pPr>
              <w:spacing w:line="360" w:lineRule="auto"/>
              <w:jc w:val="center"/>
              <w:rPr>
                <w:rFonts w:ascii="仿宋_GB2312" w:eastAsia="仿宋_GB2312" w:cs="仿宋_GB2312"/>
              </w:rPr>
            </w:pPr>
            <w:r>
              <w:rPr>
                <w:rFonts w:hint="eastAsia" w:ascii="仿宋_GB2312" w:eastAsia="仿宋_GB2312" w:cs="仿宋_GB2312"/>
                <w:lang w:val="en-US" w:eastAsia="zh-CN"/>
              </w:rPr>
              <w:t>镇级人民</w:t>
            </w:r>
            <w:r>
              <w:rPr>
                <w:rFonts w:hint="eastAsia" w:ascii="仿宋_GB2312" w:eastAsia="仿宋_GB2312" w:cs="仿宋_GB2312"/>
              </w:rPr>
              <w:t>政府审核批准意见</w:t>
            </w:r>
          </w:p>
        </w:tc>
        <w:tc>
          <w:tcPr>
            <w:tcW w:w="7605" w:type="dxa"/>
            <w:gridSpan w:val="9"/>
            <w:vAlign w:val="center"/>
          </w:tcPr>
          <w:p w14:paraId="7B690335">
            <w:pPr>
              <w:ind w:firstLine="3360" w:firstLineChars="1600"/>
              <w:rPr>
                <w:rFonts w:ascii="仿宋_GB2312" w:eastAsia="仿宋_GB2312" w:cs="仿宋_GB2312"/>
              </w:rPr>
            </w:pPr>
          </w:p>
          <w:p w14:paraId="1A98CBDA">
            <w:pPr>
              <w:ind w:firstLine="3360" w:firstLineChars="1600"/>
              <w:rPr>
                <w:rFonts w:ascii="仿宋_GB2312" w:eastAsia="仿宋_GB2312" w:cs="仿宋_GB2312"/>
              </w:rPr>
            </w:pPr>
          </w:p>
          <w:p w14:paraId="4B7AEA23">
            <w:pPr>
              <w:ind w:firstLine="3360" w:firstLineChars="1600"/>
              <w:rPr>
                <w:rFonts w:ascii="仿宋_GB2312" w:eastAsia="仿宋_GB2312" w:cs="仿宋_GB2312"/>
              </w:rPr>
            </w:pPr>
          </w:p>
          <w:p w14:paraId="112B597B">
            <w:pPr>
              <w:ind w:firstLine="3360" w:firstLineChars="1600"/>
              <w:rPr>
                <w:rFonts w:ascii="仿宋_GB2312" w:eastAsia="仿宋_GB2312" w:cs="仿宋_GB2312"/>
              </w:rPr>
            </w:pPr>
          </w:p>
          <w:p w14:paraId="30FB5147">
            <w:pPr>
              <w:ind w:firstLine="2310" w:firstLineChars="1100"/>
              <w:rPr>
                <w:rFonts w:ascii="仿宋_GB2312" w:eastAsia="仿宋_GB2312" w:cs="仿宋_GB2312"/>
              </w:rPr>
            </w:pPr>
            <w:r>
              <w:rPr>
                <w:rFonts w:hint="eastAsia" w:ascii="仿宋_GB2312" w:eastAsia="仿宋_GB2312" w:cs="仿宋_GB2312"/>
              </w:rPr>
              <w:t xml:space="preserve">                              (盖</w:t>
            </w:r>
            <w:r>
              <w:rPr>
                <w:rFonts w:hint="eastAsia" w:ascii="仿宋_GB2312" w:eastAsia="仿宋_GB2312" w:cs="仿宋_GB2312"/>
                <w:lang w:val="en-US" w:eastAsia="zh-CN"/>
              </w:rPr>
              <w:t xml:space="preserve">  </w:t>
            </w:r>
            <w:r>
              <w:rPr>
                <w:rFonts w:hint="eastAsia" w:ascii="仿宋_GB2312" w:eastAsia="仿宋_GB2312" w:cs="仿宋_GB2312"/>
              </w:rPr>
              <w:t>章)</w:t>
            </w:r>
          </w:p>
          <w:p w14:paraId="43B1BF7B">
            <w:pPr>
              <w:ind w:firstLine="2415" w:firstLineChars="1150"/>
              <w:rPr>
                <w:rFonts w:ascii="仿宋_GB2312" w:eastAsia="仿宋_GB2312" w:cs="仿宋_GB2312"/>
              </w:rPr>
            </w:pPr>
            <w:r>
              <w:rPr>
                <w:rFonts w:hint="eastAsia" w:ascii="仿宋_GB2312" w:eastAsia="仿宋_GB2312" w:cs="仿宋_GB2312"/>
              </w:rPr>
              <w:t>负责人:                   年    月     日</w:t>
            </w:r>
          </w:p>
        </w:tc>
      </w:tr>
      <w:tr w14:paraId="4164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0" w:hRule="atLeast"/>
        </w:trPr>
        <w:tc>
          <w:tcPr>
            <w:tcW w:w="639" w:type="dxa"/>
            <w:vMerge w:val="restart"/>
            <w:vAlign w:val="center"/>
          </w:tcPr>
          <w:p w14:paraId="283AFD5A">
            <w:pPr>
              <w:widowControl/>
              <w:jc w:val="center"/>
              <w:rPr>
                <w:rFonts w:ascii="仿宋_GB2312" w:eastAsia="仿宋_GB2312" w:cs="仿宋_GB2312"/>
                <w:sz w:val="24"/>
              </w:rPr>
            </w:pPr>
          </w:p>
          <w:p w14:paraId="19B94889">
            <w:pPr>
              <w:widowControl/>
              <w:jc w:val="center"/>
              <w:rPr>
                <w:rFonts w:ascii="仿宋_GB2312" w:eastAsia="仿宋_GB2312" w:cs="仿宋_GB2312"/>
                <w:sz w:val="24"/>
              </w:rPr>
            </w:pPr>
          </w:p>
          <w:p w14:paraId="63E20608">
            <w:pPr>
              <w:widowControl/>
              <w:jc w:val="center"/>
              <w:rPr>
                <w:rFonts w:ascii="仿宋_GB2312" w:eastAsia="仿宋_GB2312" w:cs="仿宋_GB2312"/>
                <w:sz w:val="24"/>
              </w:rPr>
            </w:pPr>
          </w:p>
          <w:p w14:paraId="48238523">
            <w:pPr>
              <w:widowControl/>
              <w:jc w:val="center"/>
              <w:rPr>
                <w:rFonts w:ascii="仿宋_GB2312" w:eastAsia="仿宋_GB2312" w:cs="仿宋_GB2312"/>
                <w:sz w:val="24"/>
              </w:rPr>
            </w:pPr>
          </w:p>
          <w:p w14:paraId="1A7ACFBC">
            <w:pPr>
              <w:widowControl/>
              <w:jc w:val="center"/>
              <w:rPr>
                <w:rFonts w:ascii="仿宋_GB2312" w:eastAsia="仿宋_GB2312" w:cs="仿宋_GB2312"/>
                <w:sz w:val="24"/>
              </w:rPr>
            </w:pPr>
          </w:p>
          <w:p w14:paraId="455A84B8">
            <w:pPr>
              <w:widowControl/>
              <w:jc w:val="center"/>
              <w:rPr>
                <w:rFonts w:ascii="仿宋_GB2312" w:eastAsia="仿宋_GB2312" w:cs="仿宋_GB2312"/>
                <w:sz w:val="24"/>
              </w:rPr>
            </w:pPr>
          </w:p>
          <w:p w14:paraId="0FFF6B20">
            <w:pPr>
              <w:widowControl/>
              <w:jc w:val="center"/>
              <w:rPr>
                <w:rFonts w:ascii="仿宋_GB2312" w:eastAsia="仿宋_GB2312" w:cs="仿宋_GB2312"/>
                <w:sz w:val="24"/>
              </w:rPr>
            </w:pPr>
          </w:p>
          <w:p w14:paraId="21F16692">
            <w:pPr>
              <w:widowControl/>
              <w:jc w:val="center"/>
              <w:rPr>
                <w:rFonts w:ascii="仿宋_GB2312" w:eastAsia="仿宋_GB2312" w:cs="仿宋_GB2312"/>
                <w:sz w:val="24"/>
              </w:rPr>
            </w:pPr>
          </w:p>
          <w:p w14:paraId="4B180CBA">
            <w:pPr>
              <w:widowControl/>
              <w:jc w:val="center"/>
              <w:rPr>
                <w:rFonts w:ascii="仿宋_GB2312" w:eastAsia="仿宋_GB2312" w:cs="仿宋_GB2312"/>
                <w:sz w:val="24"/>
              </w:rPr>
            </w:pPr>
            <w:r>
              <w:rPr>
                <w:rFonts w:hint="eastAsia" w:ascii="仿宋_GB2312" w:eastAsia="仿宋_GB2312" w:cs="仿宋_GB2312"/>
                <w:sz w:val="24"/>
              </w:rPr>
              <w:t>宅基地坐落平面位置图</w:t>
            </w:r>
          </w:p>
          <w:p w14:paraId="5BAAFF1C">
            <w:pPr>
              <w:spacing w:line="360" w:lineRule="auto"/>
              <w:jc w:val="center"/>
              <w:rPr>
                <w:rFonts w:ascii="仿宋_GB2312" w:eastAsia="仿宋_GB2312" w:cs="仿宋_GB2312"/>
              </w:rPr>
            </w:pPr>
          </w:p>
          <w:p w14:paraId="59FC084B">
            <w:pPr>
              <w:spacing w:line="360" w:lineRule="auto"/>
              <w:jc w:val="center"/>
              <w:rPr>
                <w:rFonts w:ascii="仿宋_GB2312" w:eastAsia="仿宋_GB2312" w:cs="仿宋_GB2312"/>
              </w:rPr>
            </w:pPr>
          </w:p>
          <w:p w14:paraId="03B4C084">
            <w:pPr>
              <w:spacing w:line="360" w:lineRule="auto"/>
              <w:jc w:val="center"/>
              <w:rPr>
                <w:rFonts w:ascii="仿宋_GB2312" w:eastAsia="仿宋_GB2312" w:cs="仿宋_GB2312"/>
              </w:rPr>
            </w:pPr>
          </w:p>
        </w:tc>
        <w:tc>
          <w:tcPr>
            <w:tcW w:w="8494" w:type="dxa"/>
            <w:gridSpan w:val="11"/>
            <w:vAlign w:val="center"/>
          </w:tcPr>
          <w:p w14:paraId="642427AC">
            <w:pPr>
              <w:spacing w:line="360" w:lineRule="auto"/>
              <w:rPr>
                <w:rFonts w:ascii="仿宋_GB2312" w:eastAsia="仿宋_GB2312" w:cs="仿宋_GB2312"/>
              </w:rPr>
            </w:pPr>
          </w:p>
        </w:tc>
      </w:tr>
      <w:tr w14:paraId="0B39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39" w:type="dxa"/>
            <w:vMerge w:val="continue"/>
            <w:vAlign w:val="center"/>
          </w:tcPr>
          <w:p w14:paraId="351054C4">
            <w:pPr>
              <w:widowControl/>
              <w:rPr>
                <w:rFonts w:ascii="仿宋_GB2312" w:eastAsia="仿宋_GB2312" w:cs="仿宋_GB2312"/>
                <w:sz w:val="24"/>
              </w:rPr>
            </w:pPr>
          </w:p>
        </w:tc>
        <w:tc>
          <w:tcPr>
            <w:tcW w:w="8494" w:type="dxa"/>
            <w:gridSpan w:val="11"/>
            <w:vAlign w:val="center"/>
          </w:tcPr>
          <w:p w14:paraId="625CAFFA">
            <w:pPr>
              <w:spacing w:line="360" w:lineRule="auto"/>
              <w:rPr>
                <w:rFonts w:ascii="仿宋_GB2312" w:eastAsia="仿宋_GB2312" w:cs="仿宋_GB2312"/>
              </w:rPr>
            </w:pPr>
            <w:r>
              <w:rPr>
                <w:rFonts w:hint="eastAsia" w:ascii="仿宋_GB2312" w:eastAsia="仿宋_GB2312" w:cs="仿宋_GB2312"/>
              </w:rPr>
              <w:t>现场踏勘人员：                                              年     月     日</w:t>
            </w:r>
          </w:p>
        </w:tc>
      </w:tr>
      <w:tr w14:paraId="79FD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39" w:type="dxa"/>
            <w:vMerge w:val="continue"/>
            <w:vAlign w:val="center"/>
          </w:tcPr>
          <w:p w14:paraId="11AF8899">
            <w:pPr>
              <w:widowControl/>
              <w:rPr>
                <w:rFonts w:ascii="仿宋_GB2312" w:eastAsia="仿宋_GB2312" w:cs="仿宋_GB2312"/>
                <w:sz w:val="24"/>
              </w:rPr>
            </w:pPr>
          </w:p>
        </w:tc>
        <w:tc>
          <w:tcPr>
            <w:tcW w:w="8494" w:type="dxa"/>
            <w:gridSpan w:val="11"/>
            <w:vAlign w:val="center"/>
          </w:tcPr>
          <w:p w14:paraId="4D32E61E">
            <w:pPr>
              <w:spacing w:line="360" w:lineRule="auto"/>
              <w:rPr>
                <w:rFonts w:ascii="仿宋_GB2312" w:eastAsia="仿宋_GB2312" w:cs="仿宋_GB2312"/>
              </w:rPr>
            </w:pPr>
            <w:r>
              <w:rPr>
                <w:rFonts w:hint="eastAsia" w:ascii="仿宋_GB2312" w:eastAsia="仿宋_GB2312" w:cs="仿宋_GB2312"/>
              </w:rPr>
              <w:t>制图人：                                                    年     月     日</w:t>
            </w:r>
          </w:p>
        </w:tc>
      </w:tr>
      <w:tr w14:paraId="28FE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39" w:type="dxa"/>
            <w:vAlign w:val="center"/>
          </w:tcPr>
          <w:p w14:paraId="076415CE">
            <w:pPr>
              <w:spacing w:line="360" w:lineRule="auto"/>
              <w:rPr>
                <w:rFonts w:ascii="仿宋_GB2312" w:eastAsia="仿宋_GB2312" w:cs="仿宋_GB2312"/>
                <w:sz w:val="24"/>
              </w:rPr>
            </w:pPr>
            <w:r>
              <w:rPr>
                <w:rFonts w:hint="eastAsia" w:ascii="仿宋_GB2312" w:eastAsia="仿宋_GB2312" w:cs="仿宋_GB2312"/>
              </w:rPr>
              <w:t>备注</w:t>
            </w:r>
          </w:p>
        </w:tc>
        <w:tc>
          <w:tcPr>
            <w:tcW w:w="8494" w:type="dxa"/>
            <w:gridSpan w:val="11"/>
            <w:vAlign w:val="center"/>
          </w:tcPr>
          <w:p w14:paraId="4884BCC7">
            <w:pPr>
              <w:spacing w:line="360" w:lineRule="auto"/>
              <w:rPr>
                <w:rFonts w:ascii="仿宋_GB2312" w:eastAsia="仿宋_GB2312" w:cs="仿宋_GB2312"/>
              </w:rPr>
            </w:pPr>
            <w:r>
              <w:rPr>
                <w:rFonts w:hint="eastAsia" w:ascii="仿宋_GB2312" w:eastAsia="仿宋_GB2312" w:cs="仿宋_GB2312"/>
              </w:rPr>
              <w:t>图中需载明宅基地的具体位置、长宽、四至，并标明与永久性参照物的具体距离。</w:t>
            </w:r>
          </w:p>
        </w:tc>
      </w:tr>
    </w:tbl>
    <w:p w14:paraId="69B64156"/>
    <w:p w14:paraId="6BFFB8B0"/>
    <w:p w14:paraId="0CAFD95A">
      <w:pPr>
        <w:bidi w:val="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4945A6BE">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rPr>
        <w:t>农村宅基地和</w:t>
      </w:r>
      <w:r>
        <w:rPr>
          <w:rFonts w:hint="eastAsia" w:ascii="黑体" w:hAnsi="黑体" w:eastAsia="黑体" w:cs="黑体"/>
          <w:sz w:val="44"/>
          <w:szCs w:val="44"/>
          <w:lang w:val="en-US" w:eastAsia="zh-CN"/>
        </w:rPr>
        <w:t>住宅建设</w:t>
      </w:r>
    </w:p>
    <w:p w14:paraId="36A22D9E">
      <w:pPr>
        <w:bidi w:val="0"/>
        <w:jc w:val="center"/>
        <w:rPr>
          <w:rFonts w:hint="eastAsia" w:ascii="黑体" w:hAnsi="黑体" w:eastAsia="黑体" w:cs="黑体"/>
          <w:sz w:val="44"/>
          <w:szCs w:val="44"/>
        </w:rPr>
      </w:pPr>
      <w:r>
        <w:rPr>
          <w:rFonts w:hint="eastAsia" w:ascii="黑体" w:hAnsi="黑体" w:eastAsia="黑体" w:cs="黑体"/>
          <w:sz w:val="44"/>
          <w:szCs w:val="44"/>
        </w:rPr>
        <w:t>（规划许可</w:t>
      </w: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质量验收备案</w:t>
      </w:r>
      <w:r>
        <w:rPr>
          <w:rFonts w:hint="eastAsia" w:ascii="黑体" w:hAnsi="黑体" w:eastAsia="黑体" w:cs="黑体"/>
          <w:sz w:val="44"/>
          <w:szCs w:val="44"/>
        </w:rPr>
        <w:t>）验收意见表</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422"/>
        <w:gridCol w:w="999"/>
        <w:gridCol w:w="329"/>
        <w:gridCol w:w="1551"/>
        <w:gridCol w:w="385"/>
        <w:gridCol w:w="991"/>
        <w:gridCol w:w="851"/>
        <w:gridCol w:w="2127"/>
      </w:tblGrid>
      <w:tr w14:paraId="17B6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Pr>
          <w:p w14:paraId="4B03C62B">
            <w:pPr>
              <w:widowControl/>
              <w:spacing w:beforeLines="50" w:afterLines="50"/>
              <w:jc w:val="center"/>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申请户主</w:t>
            </w:r>
          </w:p>
        </w:tc>
        <w:tc>
          <w:tcPr>
            <w:tcW w:w="2879" w:type="dxa"/>
            <w:gridSpan w:val="3"/>
          </w:tcPr>
          <w:p w14:paraId="42C1A824">
            <w:pPr>
              <w:widowControl/>
              <w:spacing w:beforeLines="50" w:afterLines="50"/>
              <w:jc w:val="center"/>
              <w:rPr>
                <w:rFonts w:hint="eastAsia" w:ascii="仿宋_GB2312" w:hAnsi="仿宋" w:eastAsia="仿宋_GB2312" w:cs="仿宋"/>
                <w:color w:val="000000"/>
                <w:kern w:val="0"/>
                <w:sz w:val="24"/>
              </w:rPr>
            </w:pPr>
          </w:p>
        </w:tc>
        <w:tc>
          <w:tcPr>
            <w:tcW w:w="1376" w:type="dxa"/>
            <w:gridSpan w:val="2"/>
          </w:tcPr>
          <w:p w14:paraId="27D9067F">
            <w:pPr>
              <w:widowControl/>
              <w:spacing w:beforeLines="50" w:afterLines="50"/>
              <w:jc w:val="center"/>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身份证号</w:t>
            </w:r>
          </w:p>
        </w:tc>
        <w:tc>
          <w:tcPr>
            <w:tcW w:w="2978" w:type="dxa"/>
            <w:gridSpan w:val="2"/>
          </w:tcPr>
          <w:p w14:paraId="7CC74993">
            <w:pPr>
              <w:widowControl/>
              <w:spacing w:beforeLines="50" w:afterLines="50"/>
              <w:rPr>
                <w:rFonts w:hint="eastAsia" w:ascii="仿宋_GB2312" w:hAnsi="仿宋" w:eastAsia="仿宋_GB2312" w:cs="仿宋"/>
                <w:color w:val="000000"/>
                <w:kern w:val="0"/>
                <w:szCs w:val="21"/>
              </w:rPr>
            </w:pPr>
          </w:p>
        </w:tc>
      </w:tr>
      <w:tr w14:paraId="0817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708" w:type="dxa"/>
            <w:gridSpan w:val="4"/>
          </w:tcPr>
          <w:p w14:paraId="60EF4BC2">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乡村建设规划许可证号</w:t>
            </w:r>
          </w:p>
        </w:tc>
        <w:tc>
          <w:tcPr>
            <w:tcW w:w="5905" w:type="dxa"/>
            <w:gridSpan w:val="5"/>
          </w:tcPr>
          <w:p w14:paraId="19211BF0">
            <w:pPr>
              <w:widowControl/>
              <w:spacing w:beforeLines="50" w:afterLines="50"/>
              <w:rPr>
                <w:rFonts w:hint="eastAsia" w:ascii="仿宋_GB2312" w:hAnsi="仿宋" w:eastAsia="仿宋_GB2312" w:cs="仿宋"/>
                <w:color w:val="000000"/>
                <w:kern w:val="0"/>
                <w:sz w:val="24"/>
              </w:rPr>
            </w:pPr>
          </w:p>
        </w:tc>
      </w:tr>
      <w:tr w14:paraId="13FF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708" w:type="dxa"/>
            <w:gridSpan w:val="4"/>
          </w:tcPr>
          <w:p w14:paraId="22B679C0">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农村宅基地批准书号</w:t>
            </w:r>
          </w:p>
        </w:tc>
        <w:tc>
          <w:tcPr>
            <w:tcW w:w="5905" w:type="dxa"/>
            <w:gridSpan w:val="5"/>
          </w:tcPr>
          <w:p w14:paraId="3E1454B8">
            <w:pPr>
              <w:widowControl/>
              <w:spacing w:beforeLines="50" w:afterLines="50"/>
              <w:rPr>
                <w:rFonts w:hint="eastAsia" w:ascii="仿宋_GB2312" w:hAnsi="仿宋" w:eastAsia="仿宋_GB2312" w:cs="仿宋"/>
                <w:color w:val="000000"/>
                <w:kern w:val="0"/>
                <w:sz w:val="24"/>
              </w:rPr>
            </w:pPr>
          </w:p>
        </w:tc>
      </w:tr>
      <w:tr w14:paraId="5FCF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3"/>
          </w:tcPr>
          <w:p w14:paraId="492BBF75">
            <w:pPr>
              <w:widowControl/>
              <w:spacing w:beforeLines="50" w:afterLines="50"/>
              <w:jc w:val="center"/>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开工日期</w:t>
            </w:r>
          </w:p>
        </w:tc>
        <w:tc>
          <w:tcPr>
            <w:tcW w:w="1880" w:type="dxa"/>
            <w:gridSpan w:val="2"/>
          </w:tcPr>
          <w:p w14:paraId="68B2E441">
            <w:pPr>
              <w:widowControl/>
              <w:spacing w:beforeLines="50" w:afterLines="50"/>
              <w:jc w:val="center"/>
              <w:rPr>
                <w:rFonts w:hint="eastAsia" w:ascii="仿宋_GB2312" w:hAnsi="仿宋" w:eastAsia="仿宋_GB2312" w:cs="仿宋"/>
                <w:color w:val="000000"/>
                <w:kern w:val="0"/>
                <w:sz w:val="24"/>
              </w:rPr>
            </w:pPr>
          </w:p>
        </w:tc>
        <w:tc>
          <w:tcPr>
            <w:tcW w:w="2227" w:type="dxa"/>
            <w:gridSpan w:val="3"/>
          </w:tcPr>
          <w:p w14:paraId="322BE6CA">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 w:val="24"/>
              </w:rPr>
              <w:t>竣工日期</w:t>
            </w:r>
          </w:p>
        </w:tc>
        <w:tc>
          <w:tcPr>
            <w:tcW w:w="2127" w:type="dxa"/>
          </w:tcPr>
          <w:p w14:paraId="588F2705">
            <w:pPr>
              <w:widowControl/>
              <w:spacing w:beforeLines="50" w:afterLines="50"/>
              <w:rPr>
                <w:rFonts w:hint="eastAsia" w:ascii="仿宋_GB2312" w:hAnsi="仿宋" w:eastAsia="仿宋_GB2312" w:cs="仿宋"/>
                <w:color w:val="000000"/>
                <w:kern w:val="0"/>
                <w:szCs w:val="21"/>
              </w:rPr>
            </w:pPr>
          </w:p>
        </w:tc>
      </w:tr>
      <w:tr w14:paraId="0AC1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3"/>
          </w:tcPr>
          <w:p w14:paraId="39951158">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 w:val="24"/>
              </w:rPr>
              <w:t>批准宅基地面积</w:t>
            </w:r>
          </w:p>
        </w:tc>
        <w:tc>
          <w:tcPr>
            <w:tcW w:w="1880" w:type="dxa"/>
            <w:gridSpan w:val="2"/>
          </w:tcPr>
          <w:p w14:paraId="06BA3584">
            <w:pPr>
              <w:spacing w:beforeLines="50" w:afterLines="50"/>
              <w:ind w:left="622" w:leftChars="296" w:firstLine="840" w:firstLineChars="350"/>
              <w:rPr>
                <w:rFonts w:hint="eastAsia" w:ascii="仿宋_GB2312" w:hAnsi="仿宋" w:eastAsia="仿宋_GB2312" w:cs="仿宋"/>
                <w:color w:val="000000"/>
                <w:kern w:val="0"/>
                <w:sz w:val="24"/>
              </w:rPr>
            </w:pPr>
            <w:r>
              <w:rPr>
                <w:rFonts w:ascii="仿宋_GB2312" w:eastAsia="仿宋_GB2312" w:cs="仿宋_GB2312"/>
                <w:sz w:val="24"/>
              </w:rPr>
              <w:t>m</w:t>
            </w:r>
            <w:r>
              <w:rPr>
                <w:rFonts w:ascii="仿宋_GB2312" w:eastAsia="仿宋_GB2312" w:cs="仿宋_GB2312"/>
                <w:sz w:val="24"/>
                <w:vertAlign w:val="superscript"/>
              </w:rPr>
              <w:t>2</w:t>
            </w:r>
            <w:r>
              <w:rPr>
                <w:rFonts w:hint="eastAsia" w:ascii="仿宋_GB2312" w:hAnsi="仿宋" w:eastAsia="仿宋_GB2312" w:cs="仿宋"/>
                <w:color w:val="000000"/>
                <w:kern w:val="0"/>
                <w:sz w:val="24"/>
              </w:rPr>
              <w:t xml:space="preserve"> </w:t>
            </w:r>
          </w:p>
        </w:tc>
        <w:tc>
          <w:tcPr>
            <w:tcW w:w="2227" w:type="dxa"/>
            <w:gridSpan w:val="3"/>
          </w:tcPr>
          <w:p w14:paraId="325A6FF4">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 w:val="24"/>
              </w:rPr>
              <w:t>实用宅基地面积</w:t>
            </w:r>
          </w:p>
        </w:tc>
        <w:tc>
          <w:tcPr>
            <w:tcW w:w="2127" w:type="dxa"/>
          </w:tcPr>
          <w:p w14:paraId="59B32B11">
            <w:pPr>
              <w:spacing w:beforeLines="50" w:afterLines="50"/>
              <w:ind w:left="832" w:leftChars="396" w:firstLine="720" w:firstLineChars="300"/>
              <w:rPr>
                <w:rFonts w:hint="eastAsia" w:ascii="仿宋_GB2312" w:hAnsi="仿宋" w:eastAsia="仿宋_GB2312" w:cs="仿宋"/>
                <w:color w:val="000000"/>
                <w:kern w:val="0"/>
                <w:sz w:val="24"/>
              </w:rPr>
            </w:pPr>
            <w:r>
              <w:rPr>
                <w:rFonts w:ascii="仿宋_GB2312" w:eastAsia="仿宋_GB2312" w:cs="仿宋_GB2312"/>
                <w:sz w:val="24"/>
              </w:rPr>
              <w:t>m</w:t>
            </w:r>
            <w:r>
              <w:rPr>
                <w:rFonts w:ascii="仿宋_GB2312" w:eastAsia="仿宋_GB2312" w:cs="仿宋_GB2312"/>
                <w:sz w:val="24"/>
                <w:vertAlign w:val="superscript"/>
              </w:rPr>
              <w:t>2</w:t>
            </w:r>
            <w:r>
              <w:rPr>
                <w:rFonts w:hint="eastAsia" w:ascii="仿宋_GB2312" w:hAnsi="仿宋" w:eastAsia="仿宋_GB2312" w:cs="仿宋"/>
                <w:color w:val="000000"/>
                <w:kern w:val="0"/>
                <w:sz w:val="24"/>
              </w:rPr>
              <w:t xml:space="preserve"> </w:t>
            </w:r>
          </w:p>
        </w:tc>
      </w:tr>
      <w:tr w14:paraId="345D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3"/>
          </w:tcPr>
          <w:p w14:paraId="63F59555">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 w:val="24"/>
              </w:rPr>
              <w:t>批准房基占地面积</w:t>
            </w:r>
          </w:p>
        </w:tc>
        <w:tc>
          <w:tcPr>
            <w:tcW w:w="1880" w:type="dxa"/>
            <w:gridSpan w:val="2"/>
          </w:tcPr>
          <w:p w14:paraId="6351E049">
            <w:pPr>
              <w:widowControl/>
              <w:spacing w:beforeLines="50" w:afterLines="50"/>
              <w:ind w:firstLine="1440" w:firstLineChars="600"/>
              <w:rPr>
                <w:rFonts w:hint="eastAsia" w:ascii="仿宋_GB2312" w:hAnsi="仿宋" w:eastAsia="仿宋_GB2312" w:cs="仿宋"/>
                <w:color w:val="000000"/>
                <w:kern w:val="0"/>
                <w:sz w:val="24"/>
              </w:rPr>
            </w:pPr>
            <w:r>
              <w:rPr>
                <w:rFonts w:ascii="仿宋_GB2312" w:eastAsia="仿宋_GB2312" w:cs="仿宋_GB2312"/>
                <w:sz w:val="24"/>
              </w:rPr>
              <w:t>m</w:t>
            </w:r>
            <w:r>
              <w:rPr>
                <w:rFonts w:ascii="仿宋_GB2312" w:eastAsia="仿宋_GB2312" w:cs="仿宋_GB2312"/>
                <w:sz w:val="24"/>
                <w:vertAlign w:val="superscript"/>
              </w:rPr>
              <w:t>2</w:t>
            </w:r>
          </w:p>
        </w:tc>
        <w:tc>
          <w:tcPr>
            <w:tcW w:w="2227" w:type="dxa"/>
            <w:gridSpan w:val="3"/>
          </w:tcPr>
          <w:p w14:paraId="07F9A448">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 w:val="24"/>
              </w:rPr>
              <w:t>实际房基占地面积</w:t>
            </w:r>
          </w:p>
        </w:tc>
        <w:tc>
          <w:tcPr>
            <w:tcW w:w="2127" w:type="dxa"/>
          </w:tcPr>
          <w:p w14:paraId="1D770527">
            <w:pPr>
              <w:widowControl/>
              <w:spacing w:beforeLines="50" w:afterLines="50"/>
              <w:ind w:firstLine="1560" w:firstLineChars="650"/>
              <w:rPr>
                <w:rFonts w:hint="eastAsia" w:ascii="仿宋_GB2312" w:hAnsi="仿宋" w:eastAsia="仿宋_GB2312" w:cs="仿宋"/>
                <w:color w:val="000000"/>
                <w:kern w:val="0"/>
                <w:sz w:val="24"/>
              </w:rPr>
            </w:pPr>
            <w:r>
              <w:rPr>
                <w:rFonts w:ascii="仿宋_GB2312" w:eastAsia="仿宋_GB2312" w:cs="仿宋_GB2312"/>
                <w:sz w:val="24"/>
              </w:rPr>
              <w:t>m</w:t>
            </w:r>
            <w:r>
              <w:rPr>
                <w:rFonts w:ascii="仿宋_GB2312" w:eastAsia="仿宋_GB2312" w:cs="仿宋_GB2312"/>
                <w:sz w:val="24"/>
                <w:vertAlign w:val="superscript"/>
              </w:rPr>
              <w:t>2</w:t>
            </w:r>
          </w:p>
        </w:tc>
      </w:tr>
      <w:tr w14:paraId="58B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3"/>
          </w:tcPr>
          <w:p w14:paraId="5BBE50D8">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批建层数/高度</w:t>
            </w:r>
          </w:p>
        </w:tc>
        <w:tc>
          <w:tcPr>
            <w:tcW w:w="1880" w:type="dxa"/>
            <w:gridSpan w:val="2"/>
          </w:tcPr>
          <w:p w14:paraId="17C34F63">
            <w:pPr>
              <w:spacing w:beforeLines="50" w:afterLines="50"/>
              <w:ind w:firstLine="480" w:firstLineChars="20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层/    米</w:t>
            </w:r>
          </w:p>
        </w:tc>
        <w:tc>
          <w:tcPr>
            <w:tcW w:w="2227" w:type="dxa"/>
            <w:gridSpan w:val="3"/>
          </w:tcPr>
          <w:p w14:paraId="773CAD79">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竣工层数/高度</w:t>
            </w:r>
          </w:p>
        </w:tc>
        <w:tc>
          <w:tcPr>
            <w:tcW w:w="2127" w:type="dxa"/>
          </w:tcPr>
          <w:p w14:paraId="3A52EE1F">
            <w:pPr>
              <w:spacing w:beforeLines="50" w:afterLines="50"/>
              <w:ind w:firstLine="480" w:firstLineChars="20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层/    米</w:t>
            </w:r>
          </w:p>
        </w:tc>
      </w:tr>
      <w:tr w14:paraId="344C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3"/>
          </w:tcPr>
          <w:p w14:paraId="1413924F">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拆旧退还宅基地情况</w:t>
            </w:r>
          </w:p>
        </w:tc>
        <w:tc>
          <w:tcPr>
            <w:tcW w:w="6234" w:type="dxa"/>
            <w:gridSpan w:val="6"/>
          </w:tcPr>
          <w:p w14:paraId="089FEF8F">
            <w:pPr>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1.不属于   2.属于,已落实   3.属于,尚未落实</w:t>
            </w:r>
          </w:p>
        </w:tc>
      </w:tr>
      <w:tr w14:paraId="0553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14:paraId="5BD45454">
            <w:pPr>
              <w:widowControl/>
              <w:spacing w:beforeLines="50" w:line="340" w:lineRule="exact"/>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竣工平面简图(</w:t>
            </w:r>
            <w:r>
              <w:rPr>
                <w:rFonts w:hint="eastAsia" w:ascii="仿宋_GB2312" w:hAnsi="仿宋" w:eastAsia="仿宋_GB2312" w:cs="仿宋"/>
                <w:color w:val="000000"/>
                <w:kern w:val="0"/>
                <w:sz w:val="22"/>
                <w:szCs w:val="22"/>
              </w:rPr>
              <w:t>标注长宽及四至</w:t>
            </w:r>
            <w:r>
              <w:rPr>
                <w:rFonts w:hint="eastAsia" w:ascii="仿宋_GB2312" w:hAnsi="仿宋" w:eastAsia="仿宋_GB2312" w:cs="仿宋"/>
                <w:color w:val="000000"/>
                <w:kern w:val="0"/>
                <w:sz w:val="24"/>
              </w:rPr>
              <w:t>)</w:t>
            </w:r>
          </w:p>
        </w:tc>
        <w:tc>
          <w:tcPr>
            <w:tcW w:w="7655" w:type="dxa"/>
            <w:gridSpan w:val="8"/>
          </w:tcPr>
          <w:p w14:paraId="28F163B2">
            <w:pPr>
              <w:widowControl/>
              <w:spacing w:beforeLines="50" w:afterLines="50"/>
              <w:rPr>
                <w:rFonts w:hint="eastAsia" w:ascii="仿宋_GB2312" w:hAnsi="仿宋" w:eastAsia="仿宋_GB2312" w:cs="仿宋"/>
                <w:color w:val="000000"/>
                <w:kern w:val="0"/>
                <w:szCs w:val="21"/>
              </w:rPr>
            </w:pPr>
          </w:p>
          <w:p w14:paraId="7FAECFDC">
            <w:pPr>
              <w:widowControl/>
              <w:spacing w:beforeLines="50" w:afterLines="50"/>
              <w:rPr>
                <w:rFonts w:hint="eastAsia" w:ascii="仿宋_GB2312" w:hAnsi="仿宋" w:eastAsia="仿宋_GB2312" w:cs="仿宋"/>
                <w:color w:val="000000"/>
                <w:kern w:val="0"/>
                <w:szCs w:val="21"/>
              </w:rPr>
            </w:pPr>
          </w:p>
          <w:p w14:paraId="2E5F3475">
            <w:pPr>
              <w:widowControl/>
              <w:spacing w:beforeLines="50" w:afterLines="50"/>
              <w:rPr>
                <w:rFonts w:hint="eastAsia" w:ascii="仿宋_GB2312" w:hAnsi="仿宋" w:eastAsia="仿宋_GB2312" w:cs="仿宋"/>
                <w:color w:val="000000"/>
                <w:kern w:val="0"/>
                <w:szCs w:val="21"/>
              </w:rPr>
            </w:pPr>
          </w:p>
          <w:p w14:paraId="1287787A">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经办人:</w:t>
            </w:r>
          </w:p>
        </w:tc>
      </w:tr>
      <w:tr w14:paraId="4E63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958" w:type="dxa"/>
          </w:tcPr>
          <w:p w14:paraId="30D9C2EB">
            <w:pPr>
              <w:widowControl/>
              <w:spacing w:beforeLines="50" w:afterLines="50"/>
              <w:rPr>
                <w:rFonts w:hint="eastAsia" w:ascii="仿宋_GB2312" w:hAnsi="仿宋" w:eastAsia="仿宋_GB2312" w:cs="仿宋"/>
                <w:color w:val="000000"/>
                <w:kern w:val="0"/>
                <w:sz w:val="24"/>
              </w:rPr>
            </w:pPr>
          </w:p>
          <w:p w14:paraId="5B1D7992">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验收单</w:t>
            </w:r>
          </w:p>
          <w:p w14:paraId="5074E7A9">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位意见</w:t>
            </w:r>
          </w:p>
          <w:p w14:paraId="3D86CEE9">
            <w:pPr>
              <w:widowControl/>
              <w:spacing w:beforeLines="50" w:afterLines="50"/>
              <w:rPr>
                <w:rFonts w:hint="eastAsia" w:ascii="仿宋_GB2312" w:hAnsi="仿宋" w:eastAsia="仿宋_GB2312" w:cs="仿宋"/>
                <w:color w:val="000000"/>
                <w:kern w:val="0"/>
                <w:sz w:val="24"/>
              </w:rPr>
            </w:pPr>
          </w:p>
        </w:tc>
        <w:tc>
          <w:tcPr>
            <w:tcW w:w="3686" w:type="dxa"/>
            <w:gridSpan w:val="5"/>
          </w:tcPr>
          <w:p w14:paraId="2BCED6C7">
            <w:pPr>
              <w:widowControl/>
              <w:spacing w:beforeLines="50" w:afterLines="50" w:line="240" w:lineRule="exact"/>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lang w:val="en-US" w:eastAsia="zh-CN"/>
              </w:rPr>
              <w:t>镇级</w:t>
            </w:r>
            <w:r>
              <w:rPr>
                <w:rFonts w:hint="eastAsia" w:ascii="仿宋_GB2312" w:hAnsi="仿宋" w:eastAsia="仿宋_GB2312" w:cs="仿宋"/>
                <w:color w:val="000000"/>
                <w:kern w:val="0"/>
                <w:szCs w:val="21"/>
              </w:rPr>
              <w:t>农业农村部门意见:</w:t>
            </w:r>
          </w:p>
          <w:p w14:paraId="5217E46F">
            <w:pPr>
              <w:widowControl/>
              <w:spacing w:beforeLines="50" w:afterLines="50" w:line="240" w:lineRule="exact"/>
              <w:rPr>
                <w:rFonts w:hint="eastAsia" w:ascii="仿宋_GB2312" w:hAnsi="仿宋" w:eastAsia="仿宋_GB2312" w:cs="仿宋"/>
                <w:color w:val="000000"/>
                <w:kern w:val="0"/>
                <w:szCs w:val="21"/>
              </w:rPr>
            </w:pPr>
          </w:p>
          <w:p w14:paraId="2A6BC86D">
            <w:pPr>
              <w:widowControl/>
              <w:spacing w:beforeLines="50" w:afterLines="50" w:line="240" w:lineRule="exact"/>
              <w:rPr>
                <w:rFonts w:hint="eastAsia" w:ascii="仿宋_GB2312" w:hAnsi="仿宋" w:eastAsia="仿宋_GB2312" w:cs="仿宋"/>
                <w:color w:val="000000"/>
                <w:kern w:val="0"/>
                <w:szCs w:val="21"/>
              </w:rPr>
            </w:pPr>
          </w:p>
          <w:p w14:paraId="21EC366D">
            <w:pPr>
              <w:widowControl/>
              <w:spacing w:beforeLines="50" w:afterLines="50" w:line="240" w:lineRule="exact"/>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 xml:space="preserve">                   （盖</w:t>
            </w:r>
            <w:r>
              <w:rPr>
                <w:rFonts w:hint="eastAsia" w:ascii="仿宋_GB2312" w:hAnsi="仿宋" w:eastAsia="仿宋_GB2312" w:cs="仿宋"/>
                <w:color w:val="000000"/>
                <w:kern w:val="0"/>
                <w:szCs w:val="21"/>
                <w:lang w:val="en-US" w:eastAsia="zh-CN"/>
              </w:rPr>
              <w:t xml:space="preserve">  </w:t>
            </w:r>
            <w:r>
              <w:rPr>
                <w:rFonts w:hint="eastAsia" w:ascii="仿宋_GB2312" w:hAnsi="仿宋" w:eastAsia="仿宋_GB2312" w:cs="仿宋"/>
                <w:color w:val="000000"/>
                <w:kern w:val="0"/>
                <w:szCs w:val="21"/>
              </w:rPr>
              <w:t>章）</w:t>
            </w:r>
          </w:p>
          <w:p w14:paraId="540B9EB6">
            <w:pPr>
              <w:widowControl/>
              <w:spacing w:beforeLines="50" w:afterLines="50" w:line="240" w:lineRule="exact"/>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经办人:           年   月   日</w:t>
            </w:r>
          </w:p>
        </w:tc>
        <w:tc>
          <w:tcPr>
            <w:tcW w:w="3969" w:type="dxa"/>
            <w:gridSpan w:val="3"/>
          </w:tcPr>
          <w:p w14:paraId="1BAC1C9A">
            <w:pPr>
              <w:widowControl/>
              <w:spacing w:beforeLines="50" w:afterLines="50" w:line="240" w:lineRule="exact"/>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lang w:val="en-US" w:eastAsia="zh-CN"/>
              </w:rPr>
              <w:t>镇级规划</w:t>
            </w:r>
            <w:r>
              <w:rPr>
                <w:rFonts w:hint="eastAsia" w:ascii="仿宋_GB2312" w:hAnsi="仿宋" w:eastAsia="仿宋_GB2312" w:cs="仿宋"/>
                <w:color w:val="000000"/>
                <w:kern w:val="0"/>
                <w:szCs w:val="21"/>
              </w:rPr>
              <w:t>部门意见:</w:t>
            </w:r>
          </w:p>
          <w:p w14:paraId="5B41162D">
            <w:pPr>
              <w:widowControl/>
              <w:spacing w:beforeLines="50" w:afterLines="50" w:line="240" w:lineRule="exact"/>
              <w:rPr>
                <w:rFonts w:hint="eastAsia" w:ascii="仿宋_GB2312" w:hAnsi="仿宋" w:eastAsia="仿宋_GB2312" w:cs="仿宋"/>
                <w:color w:val="000000"/>
                <w:kern w:val="0"/>
                <w:szCs w:val="21"/>
              </w:rPr>
            </w:pPr>
          </w:p>
          <w:p w14:paraId="40AEE5AE">
            <w:pPr>
              <w:widowControl/>
              <w:spacing w:beforeLines="50" w:afterLines="50" w:line="240" w:lineRule="exact"/>
              <w:rPr>
                <w:rFonts w:hint="eastAsia" w:ascii="仿宋_GB2312" w:hAnsi="仿宋" w:eastAsia="仿宋_GB2312" w:cs="仿宋"/>
                <w:color w:val="000000"/>
                <w:kern w:val="0"/>
                <w:szCs w:val="21"/>
              </w:rPr>
            </w:pPr>
          </w:p>
          <w:p w14:paraId="4D1F732B">
            <w:pPr>
              <w:widowControl/>
              <w:spacing w:beforeLines="50" w:afterLines="50" w:line="240" w:lineRule="exact"/>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lang w:val="en-US" w:eastAsia="zh-CN"/>
              </w:rPr>
              <w:t xml:space="preserve"> </w:t>
            </w:r>
            <w:r>
              <w:rPr>
                <w:rFonts w:hint="eastAsia" w:ascii="仿宋_GB2312" w:hAnsi="仿宋" w:eastAsia="仿宋_GB2312" w:cs="仿宋"/>
                <w:color w:val="000000"/>
                <w:kern w:val="0"/>
                <w:szCs w:val="21"/>
              </w:rPr>
              <w:t>（盖</w:t>
            </w:r>
            <w:r>
              <w:rPr>
                <w:rFonts w:hint="eastAsia" w:ascii="仿宋_GB2312" w:hAnsi="仿宋" w:eastAsia="仿宋_GB2312" w:cs="仿宋"/>
                <w:color w:val="000000"/>
                <w:kern w:val="0"/>
                <w:szCs w:val="21"/>
                <w:lang w:val="en-US" w:eastAsia="zh-CN"/>
              </w:rPr>
              <w:t xml:space="preserve">  </w:t>
            </w:r>
            <w:r>
              <w:rPr>
                <w:rFonts w:hint="eastAsia" w:ascii="仿宋_GB2312" w:hAnsi="仿宋" w:eastAsia="仿宋_GB2312" w:cs="仿宋"/>
                <w:color w:val="000000"/>
                <w:kern w:val="0"/>
                <w:szCs w:val="21"/>
              </w:rPr>
              <w:t>章）</w:t>
            </w:r>
          </w:p>
          <w:p w14:paraId="6FA98071">
            <w:pPr>
              <w:widowControl/>
              <w:spacing w:beforeLines="50" w:afterLines="50" w:line="240" w:lineRule="exact"/>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经办人:           年   月   日</w:t>
            </w:r>
          </w:p>
        </w:tc>
      </w:tr>
      <w:tr w14:paraId="3974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14:paraId="73A3E0CB">
            <w:pPr>
              <w:widowControl/>
              <w:spacing w:beforeLines="50" w:afterLines="50"/>
              <w:jc w:val="center"/>
              <w:rPr>
                <w:rFonts w:hint="eastAsia" w:ascii="仿宋_GB2312" w:hAnsi="仿宋" w:eastAsia="仿宋_GB2312" w:cs="仿宋"/>
                <w:color w:val="000000"/>
                <w:kern w:val="0"/>
                <w:sz w:val="24"/>
              </w:rPr>
            </w:pPr>
          </w:p>
          <w:p w14:paraId="33B88FCB">
            <w:pPr>
              <w:widowControl/>
              <w:spacing w:beforeLines="50" w:afterLines="50"/>
              <w:jc w:val="center"/>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lang w:val="en-US" w:eastAsia="zh-CN"/>
              </w:rPr>
              <w:t>镇级人民</w:t>
            </w:r>
            <w:r>
              <w:rPr>
                <w:rFonts w:hint="eastAsia" w:ascii="仿宋_GB2312" w:hAnsi="仿宋" w:eastAsia="仿宋_GB2312" w:cs="仿宋"/>
                <w:color w:val="000000"/>
                <w:kern w:val="0"/>
                <w:sz w:val="24"/>
              </w:rPr>
              <w:t>政府验收意见</w:t>
            </w:r>
          </w:p>
        </w:tc>
        <w:tc>
          <w:tcPr>
            <w:tcW w:w="7655" w:type="dxa"/>
            <w:gridSpan w:val="8"/>
          </w:tcPr>
          <w:p w14:paraId="0B0F8EF0">
            <w:pPr>
              <w:widowControl/>
              <w:spacing w:beforeLines="50" w:afterLines="50"/>
              <w:rPr>
                <w:rFonts w:hint="eastAsia" w:ascii="仿宋_GB2312" w:hAnsi="仿宋" w:eastAsia="仿宋_GB2312" w:cs="仿宋"/>
                <w:color w:val="000000"/>
                <w:kern w:val="0"/>
                <w:szCs w:val="21"/>
              </w:rPr>
            </w:pPr>
          </w:p>
          <w:p w14:paraId="5AAF616C">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 xml:space="preserve"> </w:t>
            </w:r>
          </w:p>
          <w:p w14:paraId="4B9910EC">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 xml:space="preserve">                                                  (盖章)</w:t>
            </w:r>
          </w:p>
          <w:p w14:paraId="065FDEAE">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 xml:space="preserve">        负责人:                                 年   月   日</w:t>
            </w:r>
          </w:p>
        </w:tc>
      </w:tr>
      <w:tr w14:paraId="549B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14:paraId="42C803D6">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备 注</w:t>
            </w:r>
          </w:p>
        </w:tc>
        <w:tc>
          <w:tcPr>
            <w:tcW w:w="7655" w:type="dxa"/>
            <w:gridSpan w:val="8"/>
          </w:tcPr>
          <w:p w14:paraId="31C1685D">
            <w:pPr>
              <w:widowControl/>
              <w:spacing w:beforeLines="50" w:afterLines="50"/>
              <w:rPr>
                <w:rFonts w:hint="eastAsia" w:ascii="仿宋_GB2312" w:hAnsi="仿宋" w:eastAsia="仿宋_GB2312" w:cs="仿宋"/>
                <w:color w:val="000000"/>
                <w:kern w:val="0"/>
                <w:szCs w:val="21"/>
              </w:rPr>
            </w:pPr>
          </w:p>
        </w:tc>
      </w:tr>
    </w:tbl>
    <w:p w14:paraId="3C056A93">
      <w:pPr>
        <w:pStyle w:val="2"/>
        <w:rPr>
          <w:rFonts w:hint="eastAsia"/>
          <w:lang w:eastAsia="zh-CN"/>
        </w:rPr>
      </w:pPr>
    </w:p>
    <w:p w14:paraId="6CE099E0">
      <w:pPr>
        <w:pStyle w:val="2"/>
        <w:rPr>
          <w:rFonts w:hint="eastAsia"/>
          <w:lang w:eastAsia="zh-CN"/>
        </w:rPr>
      </w:pPr>
    </w:p>
    <w:p w14:paraId="03418743">
      <w:pPr>
        <w:pStyle w:val="2"/>
        <w:rPr>
          <w:rFonts w:hint="eastAsia"/>
          <w:lang w:eastAsia="zh-CN"/>
        </w:rPr>
      </w:pPr>
    </w:p>
    <w:p w14:paraId="54126DA3">
      <w:pPr>
        <w:pStyle w:val="2"/>
        <w:rPr>
          <w:rFonts w:hint="eastAsia"/>
          <w:lang w:eastAsia="zh-CN"/>
        </w:rPr>
      </w:pPr>
    </w:p>
    <w:p w14:paraId="1D5E27D4">
      <w:pPr>
        <w:rPr>
          <w:rFonts w:hint="default" w:ascii="仿宋_GB2312" w:hAnsi="仿宋_GB2312" w:eastAsia="仿宋_GB2312" w:cs="仿宋_GB2312"/>
          <w:sz w:val="32"/>
          <w:szCs w:val="32"/>
          <w:lang w:val="en-US" w:eastAsia="zh-CN"/>
        </w:rPr>
      </w:pPr>
      <w:r>
        <w:rPr>
          <w:rFonts w:hint="eastAsia"/>
          <w:lang w:eastAsia="zh-CN"/>
        </w:rPr>
        <w:t>附件</w:t>
      </w:r>
      <w:r>
        <w:rPr>
          <w:rFonts w:hint="eastAsia"/>
          <w:lang w:val="en-US" w:eastAsia="zh-CN"/>
        </w:rPr>
        <w:t>5</w:t>
      </w:r>
    </w:p>
    <w:tbl>
      <w:tblPr>
        <w:tblStyle w:val="8"/>
        <w:tblpPr w:leftFromText="180" w:rightFromText="180" w:vertAnchor="page" w:horzAnchor="page" w:tblpX="1781" w:tblpY="1835"/>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14:paraId="645FC2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12" w:hRule="atLeast"/>
        </w:trPr>
        <w:tc>
          <w:tcPr>
            <w:tcW w:w="591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A64F256">
            <w:pPr>
              <w:widowControl/>
              <w:spacing w:line="408" w:lineRule="atLeast"/>
              <w:jc w:val="center"/>
              <w:rPr>
                <w:rFonts w:hint="eastAsia" w:ascii="微软雅黑" w:hAnsi="微软雅黑" w:eastAsia="宋体" w:cs="宋体"/>
                <w:color w:val="333333"/>
                <w:kern w:val="0"/>
                <w:sz w:val="35"/>
                <w:szCs w:val="35"/>
              </w:rPr>
            </w:pPr>
          </w:p>
          <w:p w14:paraId="1DF9CA54">
            <w:pPr>
              <w:widowControl/>
              <w:spacing w:line="408" w:lineRule="atLeast"/>
              <w:jc w:val="center"/>
              <w:rPr>
                <w:rFonts w:hint="eastAsia" w:ascii="微软雅黑" w:hAnsi="微软雅黑" w:eastAsia="宋体" w:cs="宋体"/>
                <w:color w:val="333333"/>
                <w:kern w:val="0"/>
                <w:sz w:val="35"/>
                <w:szCs w:val="35"/>
              </w:rPr>
            </w:pPr>
            <w:r>
              <w:rPr>
                <w:rFonts w:ascii="微软雅黑" w:hAnsi="微软雅黑" w:eastAsia="宋体" w:cs="宋体"/>
                <w:color w:val="333333"/>
                <w:kern w:val="0"/>
                <w:sz w:val="35"/>
                <w:szCs w:val="35"/>
              </w:rPr>
              <w:t>中华人民共和国</w:t>
            </w:r>
          </w:p>
          <w:p w14:paraId="2E6AC3BF">
            <w:pPr>
              <w:widowControl/>
              <w:jc w:val="center"/>
              <w:outlineLvl w:val="2"/>
              <w:rPr>
                <w:rFonts w:ascii="黑体" w:hAnsi="黑体" w:eastAsia="黑体" w:cs="宋体"/>
                <w:b/>
                <w:color w:val="333333"/>
                <w:kern w:val="0"/>
                <w:sz w:val="38"/>
                <w:szCs w:val="38"/>
              </w:rPr>
            </w:pPr>
            <w:r>
              <w:rPr>
                <w:rFonts w:ascii="黑体" w:hAnsi="黑体" w:eastAsia="黑体" w:cs="宋体"/>
                <w:b/>
                <w:color w:val="333333"/>
                <w:kern w:val="0"/>
                <w:sz w:val="38"/>
                <w:szCs w:val="38"/>
              </w:rPr>
              <w:t>乡村建设规划许可证</w:t>
            </w:r>
          </w:p>
          <w:p w14:paraId="10F2CC13">
            <w:pPr>
              <w:widowControl/>
              <w:spacing w:line="360" w:lineRule="auto"/>
              <w:ind w:firstLine="360" w:firstLineChars="200"/>
              <w:jc w:val="center"/>
              <w:rPr>
                <w:rFonts w:cs="黑体" w:asciiTheme="minorEastAsia" w:hAnsiTheme="minorEastAsia"/>
                <w:bCs/>
                <w:color w:val="333333"/>
                <w:kern w:val="0"/>
                <w:sz w:val="16"/>
                <w:szCs w:val="16"/>
              </w:rPr>
            </w:pPr>
            <w:r>
              <w:rPr>
                <w:rFonts w:hint="eastAsia" w:cs="黑体" w:asciiTheme="minorEastAsia" w:hAnsiTheme="minorEastAsia"/>
                <w:bCs/>
                <w:color w:val="333333"/>
                <w:kern w:val="0"/>
                <w:sz w:val="18"/>
                <w:szCs w:val="18"/>
              </w:rPr>
              <w:t xml:space="preserve">                       </w:t>
            </w:r>
            <w:r>
              <w:rPr>
                <w:rFonts w:hint="eastAsia" w:cs="黑体" w:asciiTheme="minorEastAsia" w:hAnsiTheme="minorEastAsia"/>
                <w:bCs/>
                <w:color w:val="333333"/>
                <w:kern w:val="0"/>
                <w:sz w:val="16"/>
                <w:szCs w:val="16"/>
              </w:rPr>
              <w:t>乡字第</w:t>
            </w:r>
            <w:r>
              <w:rPr>
                <w:rFonts w:hint="eastAsia" w:cs="黑体" w:asciiTheme="minorEastAsia" w:hAnsiTheme="minorEastAsia"/>
                <w:bCs/>
                <w:color w:val="333333"/>
                <w:kern w:val="0"/>
                <w:sz w:val="16"/>
                <w:szCs w:val="16"/>
                <w:u w:val="single"/>
              </w:rPr>
              <w:t xml:space="preserve">                           </w:t>
            </w:r>
            <w:r>
              <w:rPr>
                <w:rFonts w:hint="eastAsia" w:cs="黑体" w:asciiTheme="minorEastAsia" w:hAnsiTheme="minorEastAsia"/>
                <w:bCs/>
                <w:color w:val="333333"/>
                <w:kern w:val="0"/>
                <w:sz w:val="16"/>
                <w:szCs w:val="16"/>
              </w:rPr>
              <w:t>号</w:t>
            </w:r>
          </w:p>
          <w:p w14:paraId="3DA95CC8">
            <w:pPr>
              <w:widowControl/>
              <w:spacing w:line="360" w:lineRule="auto"/>
              <w:ind w:firstLine="360" w:firstLineChars="200"/>
              <w:jc w:val="right"/>
              <w:rPr>
                <w:rFonts w:cs="黑体" w:asciiTheme="minorEastAsia" w:hAnsiTheme="minorEastAsia"/>
                <w:bCs/>
                <w:color w:val="333333"/>
                <w:kern w:val="0"/>
                <w:sz w:val="18"/>
                <w:szCs w:val="18"/>
                <w:u w:val="single"/>
              </w:rPr>
            </w:pPr>
          </w:p>
          <w:p w14:paraId="2444C9BA">
            <w:pPr>
              <w:widowControl/>
              <w:spacing w:line="440" w:lineRule="exact"/>
              <w:ind w:firstLine="562" w:firstLineChars="200"/>
              <w:jc w:val="left"/>
              <w:rPr>
                <w:rFonts w:ascii="黑体" w:hAnsi="黑体" w:eastAsia="黑体" w:cs="黑体"/>
                <w:b/>
                <w:bCs/>
                <w:color w:val="333333"/>
                <w:kern w:val="0"/>
                <w:sz w:val="28"/>
                <w:szCs w:val="28"/>
              </w:rPr>
            </w:pPr>
            <w:r>
              <w:rPr>
                <w:rFonts w:hint="eastAsia" w:ascii="黑体" w:hAnsi="黑体" w:eastAsia="黑体" w:cs="黑体"/>
                <w:b/>
                <w:bCs/>
                <w:color w:val="333333"/>
                <w:kern w:val="0"/>
                <w:sz w:val="28"/>
                <w:szCs w:val="28"/>
              </w:rPr>
              <w:t>根据《中华人民共和国土地管理法》《中华人民共和国城乡规划法》和国家有关规定，经审核，本建设工程符合国土空间规划和用途管制要求，颁发此证。</w:t>
            </w:r>
          </w:p>
          <w:p w14:paraId="309FFDBC">
            <w:pPr>
              <w:widowControl/>
              <w:ind w:firstLine="480"/>
              <w:jc w:val="left"/>
              <w:rPr>
                <w:rFonts w:ascii="宋体" w:hAnsi="宋体" w:eastAsia="宋体" w:cs="宋体"/>
                <w:color w:val="333333"/>
                <w:kern w:val="0"/>
                <w:sz w:val="24"/>
              </w:rPr>
            </w:pPr>
          </w:p>
          <w:p w14:paraId="4621D43E">
            <w:pPr>
              <w:widowControl/>
              <w:ind w:firstLine="480"/>
              <w:jc w:val="left"/>
              <w:rPr>
                <w:rFonts w:ascii="宋体" w:hAnsi="宋体" w:eastAsia="宋体" w:cs="宋体"/>
                <w:color w:val="333333"/>
                <w:kern w:val="0"/>
                <w:sz w:val="24"/>
              </w:rPr>
            </w:pPr>
          </w:p>
          <w:p w14:paraId="45FE8A4B">
            <w:pPr>
              <w:widowControl/>
              <w:jc w:val="left"/>
              <w:rPr>
                <w:rFonts w:ascii="宋体" w:hAnsi="宋体" w:eastAsia="宋体" w:cs="宋体"/>
                <w:color w:val="333333"/>
                <w:kern w:val="0"/>
                <w:sz w:val="24"/>
              </w:rPr>
            </w:pPr>
          </w:p>
          <w:p w14:paraId="4ABDC5B3">
            <w:pPr>
              <w:widowControl/>
              <w:spacing w:line="360" w:lineRule="auto"/>
              <w:ind w:firstLine="482" w:firstLineChars="200"/>
              <w:jc w:val="center"/>
              <w:rPr>
                <w:rFonts w:ascii="黑体" w:hAnsi="黑体" w:eastAsia="黑体" w:cs="黑体"/>
                <w:b/>
                <w:bCs/>
                <w:color w:val="333333"/>
                <w:kern w:val="0"/>
                <w:sz w:val="24"/>
              </w:rPr>
            </w:pPr>
            <w:r>
              <w:rPr>
                <w:rFonts w:hint="eastAsia" w:ascii="黑体" w:hAnsi="黑体" w:eastAsia="黑体" w:cs="黑体"/>
                <w:b/>
                <w:bCs/>
                <w:color w:val="333333"/>
                <w:kern w:val="0"/>
                <w:sz w:val="24"/>
              </w:rPr>
              <w:t xml:space="preserve">  发证机关</w:t>
            </w:r>
          </w:p>
          <w:p w14:paraId="4A290995">
            <w:pPr>
              <w:widowControl/>
              <w:spacing w:line="360" w:lineRule="auto"/>
              <w:ind w:firstLine="480" w:firstLineChars="200"/>
              <w:jc w:val="center"/>
              <w:rPr>
                <w:rFonts w:ascii="宋体" w:hAnsi="宋体" w:eastAsia="宋体" w:cs="宋体"/>
                <w:color w:val="333333"/>
                <w:kern w:val="0"/>
                <w:sz w:val="24"/>
              </w:rPr>
            </w:pPr>
            <w:r>
              <w:rPr>
                <w:rFonts w:hint="eastAsia" w:ascii="黑体" w:hAnsi="黑体" w:eastAsia="黑体" w:cs="黑体"/>
                <w:bCs/>
                <w:color w:val="333333"/>
                <w:kern w:val="0"/>
                <w:sz w:val="24"/>
              </w:rPr>
              <w:t xml:space="preserve">  日   期</w:t>
            </w:r>
          </w:p>
        </w:tc>
      </w:tr>
    </w:tbl>
    <w:tbl>
      <w:tblPr>
        <w:tblStyle w:val="8"/>
        <w:tblpPr w:leftFromText="180" w:rightFromText="180" w:vertAnchor="page" w:horzAnchor="page" w:tblpX="8736" w:tblpY="1821"/>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14:paraId="18AB7E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25" w:hRule="atLeast"/>
        </w:trPr>
        <w:tc>
          <w:tcPr>
            <w:tcW w:w="591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CBEA5A8">
            <w:pPr>
              <w:widowControl/>
              <w:spacing w:line="360" w:lineRule="auto"/>
              <w:ind w:firstLine="480" w:firstLineChars="200"/>
              <w:jc w:val="center"/>
              <w:rPr>
                <w:rFonts w:ascii="宋体" w:hAnsi="宋体" w:eastAsia="宋体" w:cs="宋体"/>
                <w:color w:val="333333"/>
                <w:kern w:val="0"/>
                <w:sz w:val="24"/>
              </w:rPr>
            </w:pPr>
          </w:p>
          <w:tbl>
            <w:tblPr>
              <w:tblStyle w:val="9"/>
              <w:tblW w:w="0" w:type="auto"/>
              <w:tblInd w:w="2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3"/>
              <w:gridCol w:w="3260"/>
            </w:tblGrid>
            <w:tr w14:paraId="26A765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6430286E">
                  <w:pPr>
                    <w:widowControl/>
                    <w:spacing w:line="360" w:lineRule="auto"/>
                    <w:jc w:val="center"/>
                    <w:rPr>
                      <w:rFonts w:ascii="宋体" w:hAnsi="宋体" w:eastAsia="宋体" w:cs="宋体"/>
                      <w:b/>
                      <w:color w:val="333333"/>
                      <w:kern w:val="0"/>
                      <w:sz w:val="16"/>
                      <w:szCs w:val="16"/>
                    </w:rPr>
                  </w:pPr>
                  <w:r>
                    <w:rPr>
                      <w:rFonts w:hint="eastAsia" w:ascii="宋体" w:hAnsi="宋体" w:eastAsia="宋体" w:cs="宋体"/>
                      <w:b/>
                      <w:color w:val="333333"/>
                      <w:kern w:val="0"/>
                      <w:sz w:val="16"/>
                      <w:szCs w:val="16"/>
                    </w:rPr>
                    <w:t xml:space="preserve">   建设单位（个人）</w:t>
                  </w:r>
                </w:p>
              </w:tc>
              <w:tc>
                <w:tcPr>
                  <w:tcW w:w="3260" w:type="dxa"/>
                </w:tcPr>
                <w:p w14:paraId="1C039EDD">
                  <w:pPr>
                    <w:widowControl/>
                    <w:spacing w:line="360" w:lineRule="auto"/>
                    <w:jc w:val="center"/>
                    <w:rPr>
                      <w:rFonts w:ascii="宋体" w:hAnsi="宋体" w:eastAsia="宋体" w:cs="宋体"/>
                      <w:color w:val="333333"/>
                      <w:kern w:val="0"/>
                      <w:sz w:val="24"/>
                    </w:rPr>
                  </w:pPr>
                </w:p>
              </w:tc>
            </w:tr>
            <w:tr w14:paraId="1CBDB0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1C877623">
                  <w:pPr>
                    <w:widowControl/>
                    <w:spacing w:line="360" w:lineRule="auto"/>
                    <w:jc w:val="center"/>
                    <w:rPr>
                      <w:rFonts w:ascii="宋体" w:hAnsi="宋体" w:eastAsia="宋体" w:cs="宋体"/>
                      <w:b/>
                      <w:color w:val="333333"/>
                      <w:kern w:val="0"/>
                      <w:sz w:val="16"/>
                      <w:szCs w:val="16"/>
                    </w:rPr>
                  </w:pPr>
                  <w:r>
                    <w:rPr>
                      <w:rFonts w:hint="eastAsia" w:ascii="宋体" w:hAnsi="宋体" w:eastAsia="宋体" w:cs="宋体"/>
                      <w:b/>
                      <w:color w:val="333333"/>
                      <w:kern w:val="0"/>
                      <w:sz w:val="16"/>
                      <w:szCs w:val="16"/>
                    </w:rPr>
                    <w:t>建设项目名称</w:t>
                  </w:r>
                </w:p>
              </w:tc>
              <w:tc>
                <w:tcPr>
                  <w:tcW w:w="3260" w:type="dxa"/>
                </w:tcPr>
                <w:p w14:paraId="57B3EE1F">
                  <w:pPr>
                    <w:widowControl/>
                    <w:spacing w:line="360" w:lineRule="auto"/>
                    <w:jc w:val="center"/>
                    <w:rPr>
                      <w:rFonts w:ascii="宋体" w:hAnsi="宋体" w:eastAsia="宋体" w:cs="宋体"/>
                      <w:color w:val="333333"/>
                      <w:kern w:val="0"/>
                      <w:sz w:val="24"/>
                    </w:rPr>
                  </w:pPr>
                </w:p>
              </w:tc>
            </w:tr>
            <w:tr w14:paraId="70A01A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70AFAD42">
                  <w:pPr>
                    <w:widowControl/>
                    <w:spacing w:line="360" w:lineRule="auto"/>
                    <w:jc w:val="center"/>
                    <w:rPr>
                      <w:rFonts w:ascii="宋体" w:hAnsi="宋体" w:eastAsia="宋体" w:cs="宋体"/>
                      <w:b/>
                      <w:color w:val="333333"/>
                      <w:kern w:val="0"/>
                      <w:sz w:val="16"/>
                      <w:szCs w:val="16"/>
                    </w:rPr>
                  </w:pPr>
                  <w:r>
                    <w:rPr>
                      <w:rFonts w:hint="eastAsia" w:ascii="宋体" w:hAnsi="宋体" w:eastAsia="宋体" w:cs="宋体"/>
                      <w:b/>
                      <w:color w:val="333333"/>
                      <w:kern w:val="0"/>
                      <w:sz w:val="16"/>
                      <w:szCs w:val="16"/>
                    </w:rPr>
                    <w:t>建 设 位 置</w:t>
                  </w:r>
                </w:p>
              </w:tc>
              <w:tc>
                <w:tcPr>
                  <w:tcW w:w="3260" w:type="dxa"/>
                </w:tcPr>
                <w:p w14:paraId="3203C1D0">
                  <w:pPr>
                    <w:widowControl/>
                    <w:spacing w:line="360" w:lineRule="auto"/>
                    <w:jc w:val="center"/>
                    <w:rPr>
                      <w:rFonts w:ascii="宋体" w:hAnsi="宋体" w:eastAsia="宋体" w:cs="宋体"/>
                      <w:color w:val="333333"/>
                      <w:kern w:val="0"/>
                      <w:sz w:val="24"/>
                    </w:rPr>
                  </w:pPr>
                </w:p>
              </w:tc>
            </w:tr>
            <w:tr w14:paraId="7470D2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2EE2AF86">
                  <w:pPr>
                    <w:widowControl/>
                    <w:spacing w:line="360" w:lineRule="auto"/>
                    <w:jc w:val="center"/>
                    <w:rPr>
                      <w:rFonts w:ascii="宋体" w:hAnsi="宋体" w:eastAsia="宋体" w:cs="宋体"/>
                      <w:b/>
                      <w:color w:val="333333"/>
                      <w:kern w:val="0"/>
                      <w:sz w:val="16"/>
                      <w:szCs w:val="16"/>
                    </w:rPr>
                  </w:pPr>
                  <w:r>
                    <w:rPr>
                      <w:rFonts w:hint="eastAsia" w:ascii="宋体" w:hAnsi="宋体" w:eastAsia="宋体" w:cs="宋体"/>
                      <w:b/>
                      <w:color w:val="333333"/>
                      <w:kern w:val="0"/>
                      <w:sz w:val="16"/>
                      <w:szCs w:val="16"/>
                    </w:rPr>
                    <w:t>建 设 规 模</w:t>
                  </w:r>
                </w:p>
              </w:tc>
              <w:tc>
                <w:tcPr>
                  <w:tcW w:w="3260" w:type="dxa"/>
                </w:tcPr>
                <w:p w14:paraId="17E1FD31">
                  <w:pPr>
                    <w:widowControl/>
                    <w:spacing w:line="360" w:lineRule="auto"/>
                    <w:jc w:val="center"/>
                    <w:rPr>
                      <w:rFonts w:ascii="宋体" w:hAnsi="宋体" w:eastAsia="宋体" w:cs="宋体"/>
                      <w:color w:val="333333"/>
                      <w:kern w:val="0"/>
                      <w:sz w:val="24"/>
                    </w:rPr>
                  </w:pPr>
                </w:p>
              </w:tc>
            </w:tr>
            <w:tr w14:paraId="35D492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3" w:hRule="atLeast"/>
              </w:trPr>
              <w:tc>
                <w:tcPr>
                  <w:tcW w:w="5103" w:type="dxa"/>
                  <w:gridSpan w:val="2"/>
                </w:tcPr>
                <w:p w14:paraId="1C73A031">
                  <w:pPr>
                    <w:widowControl/>
                    <w:spacing w:line="360" w:lineRule="auto"/>
                    <w:jc w:val="left"/>
                    <w:rPr>
                      <w:rFonts w:ascii="宋体" w:hAnsi="宋体" w:eastAsia="宋体" w:cs="宋体"/>
                      <w:b/>
                      <w:color w:val="333333"/>
                      <w:kern w:val="0"/>
                      <w:sz w:val="16"/>
                      <w:szCs w:val="16"/>
                    </w:rPr>
                  </w:pPr>
                  <w:r>
                    <w:rPr>
                      <w:rFonts w:hint="eastAsia" w:ascii="宋体" w:hAnsi="宋体" w:eastAsia="宋体" w:cs="宋体"/>
                      <w:b/>
                      <w:color w:val="333333"/>
                      <w:kern w:val="0"/>
                      <w:sz w:val="16"/>
                      <w:szCs w:val="16"/>
                    </w:rPr>
                    <w:t xml:space="preserve">    附图及附件名称</w:t>
                  </w:r>
                </w:p>
              </w:tc>
            </w:tr>
          </w:tbl>
          <w:p w14:paraId="55F5249B">
            <w:pPr>
              <w:widowControl/>
              <w:spacing w:line="360" w:lineRule="auto"/>
              <w:ind w:left="281" w:leftChars="134"/>
              <w:jc w:val="left"/>
              <w:outlineLvl w:val="2"/>
              <w:rPr>
                <w:rFonts w:hint="eastAsia" w:ascii="微软雅黑" w:hAnsi="微软雅黑" w:eastAsia="宋体" w:cs="宋体"/>
                <w:b/>
                <w:bCs/>
                <w:color w:val="333333"/>
                <w:kern w:val="0"/>
                <w:sz w:val="27"/>
                <w:szCs w:val="27"/>
              </w:rPr>
            </w:pPr>
          </w:p>
          <w:p w14:paraId="293B396E">
            <w:pPr>
              <w:widowControl/>
              <w:spacing w:line="360" w:lineRule="auto"/>
              <w:ind w:left="281" w:leftChars="134"/>
              <w:jc w:val="left"/>
              <w:outlineLvl w:val="2"/>
              <w:rPr>
                <w:rFonts w:hint="eastAsia" w:ascii="微软雅黑" w:hAnsi="微软雅黑" w:eastAsia="宋体" w:cs="宋体"/>
                <w:b/>
                <w:bCs/>
                <w:color w:val="333333"/>
                <w:kern w:val="0"/>
                <w:sz w:val="27"/>
                <w:szCs w:val="27"/>
              </w:rPr>
            </w:pPr>
            <w:r>
              <w:rPr>
                <w:rFonts w:ascii="微软雅黑" w:hAnsi="微软雅黑" w:eastAsia="宋体" w:cs="宋体"/>
                <w:b/>
                <w:bCs/>
                <w:color w:val="333333"/>
                <w:kern w:val="0"/>
                <w:sz w:val="27"/>
                <w:szCs w:val="27"/>
              </w:rPr>
              <w:t>遵守事项</w:t>
            </w:r>
          </w:p>
          <w:p w14:paraId="311F8FE5">
            <w:pPr>
              <w:widowControl/>
              <w:spacing w:line="200" w:lineRule="exact"/>
              <w:ind w:left="284" w:leftChars="135" w:right="315" w:rightChars="150" w:hanging="1"/>
              <w:jc w:val="left"/>
              <w:rPr>
                <w:rFonts w:hint="eastAsia" w:ascii="微软雅黑" w:hAnsi="微软雅黑" w:eastAsia="宋体" w:cs="宋体"/>
                <w:b/>
                <w:color w:val="333333"/>
                <w:kern w:val="0"/>
                <w:sz w:val="16"/>
                <w:szCs w:val="16"/>
              </w:rPr>
            </w:pPr>
            <w:r>
              <w:rPr>
                <w:rFonts w:ascii="微软雅黑" w:hAnsi="微软雅黑" w:eastAsia="宋体" w:cs="宋体"/>
                <w:b/>
                <w:color w:val="333333"/>
                <w:kern w:val="0"/>
                <w:sz w:val="16"/>
                <w:szCs w:val="16"/>
              </w:rPr>
              <w:t>一、</w:t>
            </w:r>
            <w:r>
              <w:rPr>
                <w:rFonts w:hint="eastAsia" w:ascii="微软雅黑" w:hAnsi="微软雅黑" w:eastAsia="宋体" w:cs="宋体"/>
                <w:b/>
                <w:color w:val="333333"/>
                <w:kern w:val="0"/>
                <w:sz w:val="16"/>
                <w:szCs w:val="16"/>
              </w:rPr>
              <w:t xml:space="preserve"> </w:t>
            </w:r>
            <w:r>
              <w:rPr>
                <w:rFonts w:ascii="微软雅黑" w:hAnsi="微软雅黑" w:eastAsia="宋体" w:cs="宋体"/>
                <w:b/>
                <w:color w:val="333333"/>
                <w:kern w:val="0"/>
                <w:sz w:val="16"/>
                <w:szCs w:val="16"/>
              </w:rPr>
              <w:t>本证是经</w:t>
            </w:r>
            <w:r>
              <w:rPr>
                <w:rFonts w:hint="eastAsia" w:ascii="微软雅黑" w:hAnsi="微软雅黑" w:eastAsia="宋体" w:cs="宋体"/>
                <w:b/>
                <w:color w:val="333333"/>
                <w:kern w:val="0"/>
                <w:sz w:val="16"/>
                <w:szCs w:val="16"/>
              </w:rPr>
              <w:t>自然资源</w:t>
            </w:r>
            <w:r>
              <w:rPr>
                <w:rFonts w:ascii="微软雅黑" w:hAnsi="微软雅黑" w:eastAsia="宋体" w:cs="宋体"/>
                <w:b/>
                <w:color w:val="333333"/>
                <w:kern w:val="0"/>
                <w:sz w:val="16"/>
                <w:szCs w:val="16"/>
              </w:rPr>
              <w:t>主管部门依法审核，</w:t>
            </w:r>
            <w:r>
              <w:rPr>
                <w:rFonts w:hint="eastAsia" w:ascii="微软雅黑" w:hAnsi="微软雅黑" w:eastAsia="宋体" w:cs="宋体"/>
                <w:b/>
                <w:color w:val="333333"/>
                <w:kern w:val="0"/>
                <w:sz w:val="16"/>
                <w:szCs w:val="16"/>
              </w:rPr>
              <w:t>在乡、村庄规划区内有关</w:t>
            </w:r>
            <w:r>
              <w:rPr>
                <w:rFonts w:ascii="微软雅黑" w:hAnsi="微软雅黑" w:eastAsia="宋体" w:cs="宋体"/>
                <w:b/>
                <w:color w:val="333333"/>
                <w:kern w:val="0"/>
                <w:sz w:val="16"/>
                <w:szCs w:val="16"/>
              </w:rPr>
              <w:t>建</w:t>
            </w:r>
            <w:r>
              <w:rPr>
                <w:rFonts w:hint="eastAsia" w:ascii="微软雅黑" w:hAnsi="微软雅黑" w:eastAsia="宋体" w:cs="宋体"/>
                <w:b/>
                <w:color w:val="333333"/>
                <w:kern w:val="0"/>
                <w:sz w:val="16"/>
                <w:szCs w:val="16"/>
              </w:rPr>
              <w:t xml:space="preserve">        </w:t>
            </w:r>
          </w:p>
          <w:p w14:paraId="3F2705BC">
            <w:pPr>
              <w:widowControl/>
              <w:spacing w:line="200" w:lineRule="exact"/>
              <w:ind w:left="284" w:leftChars="135" w:right="315" w:rightChars="150" w:hanging="1"/>
              <w:jc w:val="left"/>
              <w:rPr>
                <w:rFonts w:hint="eastAsia" w:ascii="微软雅黑" w:hAnsi="微软雅黑" w:eastAsia="宋体" w:cs="宋体"/>
                <w:b/>
                <w:color w:val="333333"/>
                <w:kern w:val="0"/>
                <w:sz w:val="16"/>
                <w:szCs w:val="16"/>
              </w:rPr>
            </w:pPr>
            <w:r>
              <w:rPr>
                <w:rFonts w:hint="eastAsia" w:ascii="微软雅黑" w:hAnsi="微软雅黑" w:eastAsia="宋体" w:cs="宋体"/>
                <w:b/>
                <w:color w:val="333333"/>
                <w:kern w:val="0"/>
                <w:sz w:val="16"/>
                <w:szCs w:val="16"/>
              </w:rPr>
              <w:t xml:space="preserve">     </w:t>
            </w:r>
            <w:r>
              <w:rPr>
                <w:rFonts w:ascii="微软雅黑" w:hAnsi="微软雅黑" w:eastAsia="宋体" w:cs="宋体"/>
                <w:b/>
                <w:color w:val="333333"/>
                <w:kern w:val="0"/>
                <w:sz w:val="16"/>
                <w:szCs w:val="16"/>
              </w:rPr>
              <w:t>设工程符合</w:t>
            </w:r>
            <w:r>
              <w:rPr>
                <w:rFonts w:hint="eastAsia" w:ascii="微软雅黑" w:hAnsi="微软雅黑" w:eastAsia="宋体" w:cs="宋体"/>
                <w:b/>
                <w:color w:val="333333"/>
                <w:kern w:val="0"/>
                <w:sz w:val="16"/>
                <w:szCs w:val="16"/>
              </w:rPr>
              <w:t>国土空间规划和用途管制要求的</w:t>
            </w:r>
            <w:r>
              <w:rPr>
                <w:rFonts w:ascii="微软雅黑" w:hAnsi="微软雅黑" w:eastAsia="宋体" w:cs="宋体"/>
                <w:b/>
                <w:color w:val="333333"/>
                <w:kern w:val="0"/>
                <w:sz w:val="16"/>
                <w:szCs w:val="16"/>
              </w:rPr>
              <w:t>法律凭证。</w:t>
            </w:r>
          </w:p>
          <w:p w14:paraId="0E1DEA4F">
            <w:pPr>
              <w:widowControl/>
              <w:spacing w:line="200" w:lineRule="exact"/>
              <w:ind w:left="284" w:leftChars="135" w:right="315" w:rightChars="150" w:hanging="1"/>
              <w:jc w:val="left"/>
              <w:rPr>
                <w:rFonts w:hint="eastAsia" w:ascii="微软雅黑" w:hAnsi="微软雅黑" w:eastAsia="宋体" w:cs="宋体"/>
                <w:b/>
                <w:color w:val="333333"/>
                <w:kern w:val="0"/>
                <w:sz w:val="16"/>
                <w:szCs w:val="16"/>
              </w:rPr>
            </w:pPr>
            <w:r>
              <w:rPr>
                <w:rFonts w:ascii="微软雅黑" w:hAnsi="微软雅黑" w:eastAsia="宋体" w:cs="宋体"/>
                <w:b/>
                <w:color w:val="333333"/>
                <w:kern w:val="0"/>
                <w:sz w:val="16"/>
                <w:szCs w:val="16"/>
              </w:rPr>
              <w:t>二</w:t>
            </w:r>
            <w:r>
              <w:rPr>
                <w:rFonts w:hint="eastAsia" w:ascii="微软雅黑" w:hAnsi="微软雅黑" w:eastAsia="宋体" w:cs="宋体"/>
                <w:b/>
                <w:color w:val="333333"/>
                <w:kern w:val="0"/>
                <w:sz w:val="16"/>
                <w:szCs w:val="16"/>
              </w:rPr>
              <w:t>、 依法应当取得本证，但</w:t>
            </w:r>
            <w:r>
              <w:rPr>
                <w:rFonts w:ascii="微软雅黑" w:hAnsi="微软雅黑" w:eastAsia="宋体" w:cs="宋体"/>
                <w:b/>
                <w:color w:val="333333"/>
                <w:kern w:val="0"/>
                <w:sz w:val="16"/>
                <w:szCs w:val="16"/>
              </w:rPr>
              <w:t>未取得本证或</w:t>
            </w:r>
            <w:r>
              <w:rPr>
                <w:rFonts w:hint="eastAsia" w:ascii="微软雅黑" w:hAnsi="微软雅黑" w:eastAsia="宋体" w:cs="宋体"/>
                <w:b/>
                <w:color w:val="333333"/>
                <w:kern w:val="0"/>
                <w:sz w:val="16"/>
                <w:szCs w:val="16"/>
              </w:rPr>
              <w:t>违反</w:t>
            </w:r>
            <w:r>
              <w:rPr>
                <w:rFonts w:ascii="微软雅黑" w:hAnsi="微软雅黑" w:eastAsia="宋体" w:cs="宋体"/>
                <w:b/>
                <w:color w:val="333333"/>
                <w:kern w:val="0"/>
                <w:sz w:val="16"/>
                <w:szCs w:val="16"/>
              </w:rPr>
              <w:t>本证规定的，均属违法</w:t>
            </w:r>
            <w:r>
              <w:rPr>
                <w:rFonts w:hint="eastAsia" w:ascii="微软雅黑" w:hAnsi="微软雅黑" w:eastAsia="宋体" w:cs="宋体"/>
                <w:b/>
                <w:color w:val="333333"/>
                <w:kern w:val="0"/>
                <w:sz w:val="16"/>
                <w:szCs w:val="16"/>
              </w:rPr>
              <w:t xml:space="preserve">行 </w:t>
            </w:r>
          </w:p>
          <w:p w14:paraId="7B748663">
            <w:pPr>
              <w:widowControl/>
              <w:spacing w:line="200" w:lineRule="exact"/>
              <w:ind w:left="284" w:leftChars="135" w:right="315" w:rightChars="150" w:hanging="1"/>
              <w:jc w:val="left"/>
              <w:rPr>
                <w:rFonts w:hint="eastAsia" w:ascii="微软雅黑" w:hAnsi="微软雅黑" w:eastAsia="宋体" w:cs="宋体"/>
                <w:b/>
                <w:color w:val="333333"/>
                <w:kern w:val="0"/>
                <w:sz w:val="16"/>
                <w:szCs w:val="16"/>
              </w:rPr>
            </w:pPr>
            <w:r>
              <w:rPr>
                <w:rFonts w:hint="eastAsia" w:ascii="微软雅黑" w:hAnsi="微软雅黑" w:eastAsia="宋体" w:cs="宋体"/>
                <w:b/>
                <w:color w:val="333333"/>
                <w:kern w:val="0"/>
                <w:sz w:val="16"/>
                <w:szCs w:val="16"/>
              </w:rPr>
              <w:t xml:space="preserve">     为</w:t>
            </w:r>
            <w:r>
              <w:rPr>
                <w:rFonts w:ascii="微软雅黑" w:hAnsi="微软雅黑" w:eastAsia="宋体" w:cs="宋体"/>
                <w:b/>
                <w:color w:val="333333"/>
                <w:kern w:val="0"/>
                <w:sz w:val="16"/>
                <w:szCs w:val="16"/>
              </w:rPr>
              <w:t>。</w:t>
            </w:r>
          </w:p>
          <w:p w14:paraId="519EA723">
            <w:pPr>
              <w:widowControl/>
              <w:spacing w:line="200" w:lineRule="exact"/>
              <w:ind w:left="281" w:leftChars="134" w:right="315" w:rightChars="150" w:firstLine="1"/>
              <w:jc w:val="left"/>
              <w:rPr>
                <w:rFonts w:hint="eastAsia" w:ascii="微软雅黑" w:hAnsi="微软雅黑" w:eastAsia="宋体" w:cs="宋体"/>
                <w:b/>
                <w:color w:val="333333"/>
                <w:kern w:val="0"/>
                <w:sz w:val="16"/>
                <w:szCs w:val="16"/>
              </w:rPr>
            </w:pPr>
            <w:r>
              <w:rPr>
                <w:rFonts w:ascii="微软雅黑" w:hAnsi="微软雅黑" w:eastAsia="宋体" w:cs="宋体"/>
                <w:b/>
                <w:color w:val="333333"/>
                <w:kern w:val="0"/>
                <w:sz w:val="16"/>
                <w:szCs w:val="16"/>
              </w:rPr>
              <w:t>三、</w:t>
            </w:r>
            <w:r>
              <w:rPr>
                <w:rFonts w:hint="eastAsia" w:ascii="微软雅黑" w:hAnsi="微软雅黑" w:eastAsia="宋体" w:cs="宋体"/>
                <w:b/>
                <w:color w:val="333333"/>
                <w:kern w:val="0"/>
                <w:sz w:val="16"/>
                <w:szCs w:val="16"/>
              </w:rPr>
              <w:t xml:space="preserve"> </w:t>
            </w:r>
            <w:r>
              <w:rPr>
                <w:rFonts w:ascii="微软雅黑" w:hAnsi="微软雅黑" w:eastAsia="宋体" w:cs="宋体"/>
                <w:b/>
                <w:color w:val="333333"/>
                <w:kern w:val="0"/>
                <w:sz w:val="16"/>
                <w:szCs w:val="16"/>
              </w:rPr>
              <w:t>未经发证机关</w:t>
            </w:r>
            <w:r>
              <w:rPr>
                <w:rFonts w:hint="eastAsia" w:ascii="微软雅黑" w:hAnsi="微软雅黑" w:eastAsia="宋体" w:cs="宋体"/>
                <w:b/>
                <w:color w:val="333333"/>
                <w:kern w:val="0"/>
                <w:sz w:val="16"/>
                <w:szCs w:val="16"/>
              </w:rPr>
              <w:t>审核同意</w:t>
            </w:r>
            <w:r>
              <w:rPr>
                <w:rFonts w:ascii="微软雅黑" w:hAnsi="微软雅黑" w:eastAsia="宋体" w:cs="宋体"/>
                <w:b/>
                <w:color w:val="333333"/>
                <w:kern w:val="0"/>
                <w:sz w:val="16"/>
                <w:szCs w:val="16"/>
              </w:rPr>
              <w:t>，本证的各项规定不得随意</w:t>
            </w:r>
            <w:r>
              <w:rPr>
                <w:rFonts w:hint="eastAsia" w:ascii="微软雅黑" w:hAnsi="微软雅黑" w:eastAsia="宋体" w:cs="宋体"/>
                <w:b/>
                <w:color w:val="333333"/>
                <w:kern w:val="0"/>
                <w:sz w:val="16"/>
                <w:szCs w:val="16"/>
              </w:rPr>
              <w:t>变更</w:t>
            </w:r>
            <w:r>
              <w:rPr>
                <w:rFonts w:ascii="微软雅黑" w:hAnsi="微软雅黑" w:eastAsia="宋体" w:cs="宋体"/>
                <w:b/>
                <w:color w:val="333333"/>
                <w:kern w:val="0"/>
                <w:sz w:val="16"/>
                <w:szCs w:val="16"/>
              </w:rPr>
              <w:t>。</w:t>
            </w:r>
          </w:p>
          <w:p w14:paraId="2CB8B7DF">
            <w:pPr>
              <w:widowControl/>
              <w:spacing w:line="200" w:lineRule="exact"/>
              <w:ind w:left="281" w:leftChars="134" w:right="315" w:rightChars="150" w:firstLine="1"/>
              <w:jc w:val="left"/>
              <w:rPr>
                <w:rFonts w:hint="eastAsia" w:ascii="微软雅黑" w:hAnsi="微软雅黑" w:eastAsia="宋体" w:cs="宋体"/>
                <w:b/>
                <w:color w:val="333333"/>
                <w:kern w:val="0"/>
                <w:sz w:val="16"/>
                <w:szCs w:val="16"/>
              </w:rPr>
            </w:pPr>
            <w:r>
              <w:rPr>
                <w:rFonts w:ascii="微软雅黑" w:hAnsi="微软雅黑" w:eastAsia="宋体" w:cs="宋体"/>
                <w:b/>
                <w:color w:val="333333"/>
                <w:kern w:val="0"/>
                <w:sz w:val="16"/>
                <w:szCs w:val="16"/>
              </w:rPr>
              <w:t>四、</w:t>
            </w:r>
            <w:r>
              <w:rPr>
                <w:rFonts w:hint="eastAsia" w:ascii="微软雅黑" w:hAnsi="微软雅黑" w:eastAsia="宋体" w:cs="宋体"/>
                <w:b/>
                <w:color w:val="333333"/>
                <w:kern w:val="0"/>
                <w:sz w:val="16"/>
                <w:szCs w:val="16"/>
              </w:rPr>
              <w:t xml:space="preserve"> 自然资源</w:t>
            </w:r>
            <w:r>
              <w:rPr>
                <w:rFonts w:ascii="微软雅黑" w:hAnsi="微软雅黑" w:eastAsia="宋体" w:cs="宋体"/>
                <w:b/>
                <w:color w:val="333333"/>
                <w:kern w:val="0"/>
                <w:sz w:val="16"/>
                <w:szCs w:val="16"/>
              </w:rPr>
              <w:t>主管部门依法有权查验本证，建设单位（个人）有责任提</w:t>
            </w:r>
            <w:r>
              <w:rPr>
                <w:rFonts w:hint="eastAsia" w:ascii="微软雅黑" w:hAnsi="微软雅黑" w:eastAsia="宋体" w:cs="宋体"/>
                <w:b/>
                <w:color w:val="333333"/>
                <w:kern w:val="0"/>
                <w:sz w:val="16"/>
                <w:szCs w:val="16"/>
              </w:rPr>
              <w:t xml:space="preserve">     </w:t>
            </w:r>
          </w:p>
          <w:p w14:paraId="514F66DD">
            <w:pPr>
              <w:widowControl/>
              <w:spacing w:line="200" w:lineRule="exact"/>
              <w:ind w:left="281" w:leftChars="134" w:right="315" w:rightChars="150"/>
              <w:jc w:val="left"/>
              <w:rPr>
                <w:rFonts w:hint="eastAsia" w:ascii="微软雅黑" w:hAnsi="微软雅黑" w:eastAsia="宋体" w:cs="宋体"/>
                <w:b/>
                <w:color w:val="333333"/>
                <w:kern w:val="0"/>
                <w:sz w:val="16"/>
                <w:szCs w:val="16"/>
              </w:rPr>
            </w:pPr>
            <w:r>
              <w:rPr>
                <w:rFonts w:hint="eastAsia" w:ascii="微软雅黑" w:hAnsi="微软雅黑" w:eastAsia="宋体" w:cs="宋体"/>
                <w:b/>
                <w:color w:val="333333"/>
                <w:kern w:val="0"/>
                <w:sz w:val="16"/>
                <w:szCs w:val="16"/>
              </w:rPr>
              <w:t xml:space="preserve">     </w:t>
            </w:r>
            <w:r>
              <w:rPr>
                <w:rFonts w:ascii="微软雅黑" w:hAnsi="微软雅黑" w:eastAsia="宋体" w:cs="宋体"/>
                <w:b/>
                <w:color w:val="333333"/>
                <w:kern w:val="0"/>
                <w:sz w:val="16"/>
                <w:szCs w:val="16"/>
              </w:rPr>
              <w:t>交查验。</w:t>
            </w:r>
          </w:p>
          <w:p w14:paraId="77E7C48C">
            <w:pPr>
              <w:widowControl/>
              <w:spacing w:line="200" w:lineRule="exact"/>
              <w:ind w:left="281" w:leftChars="134" w:right="315" w:rightChars="150" w:firstLine="1"/>
              <w:jc w:val="left"/>
              <w:rPr>
                <w:rFonts w:hint="eastAsia" w:ascii="微软雅黑" w:hAnsi="微软雅黑" w:eastAsia="宋体" w:cs="宋体"/>
                <w:b/>
                <w:color w:val="333333"/>
                <w:kern w:val="0"/>
                <w:sz w:val="16"/>
                <w:szCs w:val="16"/>
              </w:rPr>
            </w:pPr>
            <w:r>
              <w:rPr>
                <w:rFonts w:ascii="微软雅黑" w:hAnsi="微软雅黑" w:eastAsia="宋体" w:cs="宋体"/>
                <w:b/>
                <w:color w:val="333333"/>
                <w:kern w:val="0"/>
                <w:sz w:val="16"/>
                <w:szCs w:val="16"/>
              </w:rPr>
              <w:t>五、</w:t>
            </w:r>
            <w:r>
              <w:rPr>
                <w:rFonts w:hint="eastAsia" w:ascii="微软雅黑" w:hAnsi="微软雅黑" w:eastAsia="宋体" w:cs="宋体"/>
                <w:b/>
                <w:color w:val="333333"/>
                <w:kern w:val="0"/>
                <w:sz w:val="16"/>
                <w:szCs w:val="16"/>
              </w:rPr>
              <w:t xml:space="preserve"> </w:t>
            </w:r>
            <w:r>
              <w:rPr>
                <w:rFonts w:ascii="微软雅黑" w:hAnsi="微软雅黑" w:eastAsia="宋体" w:cs="宋体"/>
                <w:b/>
                <w:color w:val="333333"/>
                <w:kern w:val="0"/>
                <w:sz w:val="16"/>
                <w:szCs w:val="16"/>
              </w:rPr>
              <w:t>本</w:t>
            </w:r>
            <w:r>
              <w:rPr>
                <w:rFonts w:hint="eastAsia" w:ascii="微软雅黑" w:hAnsi="微软雅黑" w:eastAsia="宋体" w:cs="宋体"/>
                <w:b/>
                <w:color w:val="333333"/>
                <w:kern w:val="0"/>
                <w:sz w:val="16"/>
                <w:szCs w:val="16"/>
              </w:rPr>
              <w:t>证</w:t>
            </w:r>
            <w:r>
              <w:rPr>
                <w:rFonts w:ascii="微软雅黑" w:hAnsi="微软雅黑" w:eastAsia="宋体" w:cs="宋体"/>
                <w:b/>
                <w:color w:val="333333"/>
                <w:kern w:val="0"/>
                <w:sz w:val="16"/>
                <w:szCs w:val="16"/>
              </w:rPr>
              <w:t>所需附图</w:t>
            </w:r>
            <w:r>
              <w:rPr>
                <w:rFonts w:hint="eastAsia" w:ascii="微软雅黑" w:hAnsi="微软雅黑" w:eastAsia="宋体" w:cs="宋体"/>
                <w:b/>
                <w:color w:val="333333"/>
                <w:kern w:val="0"/>
                <w:sz w:val="16"/>
                <w:szCs w:val="16"/>
              </w:rPr>
              <w:t>及</w:t>
            </w:r>
            <w:r>
              <w:rPr>
                <w:rFonts w:ascii="微软雅黑" w:hAnsi="微软雅黑" w:eastAsia="宋体" w:cs="宋体"/>
                <w:b/>
                <w:color w:val="333333"/>
                <w:kern w:val="0"/>
                <w:sz w:val="16"/>
                <w:szCs w:val="16"/>
              </w:rPr>
              <w:t>附件由</w:t>
            </w:r>
            <w:r>
              <w:rPr>
                <w:rFonts w:hint="eastAsia" w:ascii="微软雅黑" w:hAnsi="微软雅黑" w:eastAsia="宋体" w:cs="宋体"/>
                <w:b/>
                <w:color w:val="333333"/>
                <w:kern w:val="0"/>
                <w:sz w:val="16"/>
                <w:szCs w:val="16"/>
              </w:rPr>
              <w:t>发证</w:t>
            </w:r>
            <w:r>
              <w:rPr>
                <w:rFonts w:ascii="微软雅黑" w:hAnsi="微软雅黑" w:eastAsia="宋体" w:cs="宋体"/>
                <w:b/>
                <w:color w:val="333333"/>
                <w:kern w:val="0"/>
                <w:sz w:val="16"/>
                <w:szCs w:val="16"/>
              </w:rPr>
              <w:t>机关依法确定，与本</w:t>
            </w:r>
            <w:r>
              <w:rPr>
                <w:rFonts w:hint="eastAsia" w:ascii="微软雅黑" w:hAnsi="微软雅黑" w:eastAsia="宋体" w:cs="宋体"/>
                <w:b/>
                <w:color w:val="333333"/>
                <w:kern w:val="0"/>
                <w:sz w:val="16"/>
                <w:szCs w:val="16"/>
              </w:rPr>
              <w:t>证</w:t>
            </w:r>
            <w:r>
              <w:rPr>
                <w:rFonts w:ascii="微软雅黑" w:hAnsi="微软雅黑" w:eastAsia="宋体" w:cs="宋体"/>
                <w:b/>
                <w:color w:val="333333"/>
                <w:kern w:val="0"/>
                <w:sz w:val="16"/>
                <w:szCs w:val="16"/>
              </w:rPr>
              <w:t>具有同等法律效</w:t>
            </w:r>
            <w:r>
              <w:rPr>
                <w:rFonts w:hint="eastAsia" w:ascii="微软雅黑" w:hAnsi="微软雅黑" w:eastAsia="宋体" w:cs="宋体"/>
                <w:b/>
                <w:color w:val="333333"/>
                <w:kern w:val="0"/>
                <w:sz w:val="16"/>
                <w:szCs w:val="16"/>
              </w:rPr>
              <w:t xml:space="preserve"> </w:t>
            </w:r>
          </w:p>
          <w:p w14:paraId="0D4C36E8">
            <w:pPr>
              <w:widowControl/>
              <w:spacing w:line="200" w:lineRule="exact"/>
              <w:ind w:left="281" w:leftChars="134" w:right="315" w:rightChars="150"/>
              <w:jc w:val="left"/>
              <w:rPr>
                <w:rFonts w:ascii="宋体" w:hAnsi="宋体" w:eastAsia="宋体" w:cs="宋体"/>
                <w:color w:val="333333"/>
                <w:kern w:val="0"/>
                <w:sz w:val="24"/>
              </w:rPr>
            </w:pPr>
            <w:r>
              <w:rPr>
                <w:rFonts w:hint="eastAsia" w:ascii="微软雅黑" w:hAnsi="微软雅黑" w:eastAsia="宋体" w:cs="宋体"/>
                <w:b/>
                <w:color w:val="333333"/>
                <w:kern w:val="0"/>
                <w:sz w:val="16"/>
                <w:szCs w:val="16"/>
              </w:rPr>
              <w:t xml:space="preserve">     </w:t>
            </w:r>
            <w:r>
              <w:rPr>
                <w:rFonts w:ascii="微软雅黑" w:hAnsi="微软雅黑" w:eastAsia="宋体" w:cs="宋体"/>
                <w:b/>
                <w:color w:val="333333"/>
                <w:kern w:val="0"/>
                <w:sz w:val="16"/>
                <w:szCs w:val="16"/>
              </w:rPr>
              <w:t>力。</w:t>
            </w:r>
          </w:p>
        </w:tc>
      </w:tr>
    </w:tbl>
    <w:p w14:paraId="6D243D8D">
      <w:pPr>
        <w:pStyle w:val="2"/>
      </w:pPr>
    </w:p>
    <w:p w14:paraId="09B8F0A7"/>
    <w:p w14:paraId="39FDC1B2">
      <w:pPr>
        <w:pStyle w:val="2"/>
      </w:pPr>
    </w:p>
    <w:p w14:paraId="69DFEE36"/>
    <w:p w14:paraId="4F8402DD">
      <w:pPr>
        <w:pStyle w:val="2"/>
      </w:pPr>
    </w:p>
    <w:p w14:paraId="79EF620F"/>
    <w:p w14:paraId="2BD2D057">
      <w:pPr>
        <w:pStyle w:val="2"/>
      </w:pPr>
    </w:p>
    <w:p w14:paraId="15D8F74D"/>
    <w:p w14:paraId="262A8C83">
      <w:pPr>
        <w:pStyle w:val="2"/>
      </w:pPr>
    </w:p>
    <w:p w14:paraId="2F83458E"/>
    <w:p w14:paraId="0A1393D6">
      <w:pPr>
        <w:pStyle w:val="2"/>
      </w:pPr>
    </w:p>
    <w:p w14:paraId="2C7D7391"/>
    <w:p w14:paraId="1D1D1CE8">
      <w:pPr>
        <w:pStyle w:val="2"/>
      </w:pPr>
    </w:p>
    <w:p w14:paraId="5F26CC5D">
      <w:pPr>
        <w:pStyle w:val="2"/>
      </w:pPr>
    </w:p>
    <w:p w14:paraId="1BE15077"/>
    <w:p w14:paraId="5B15555C">
      <w:pPr>
        <w:pStyle w:val="2"/>
      </w:pPr>
    </w:p>
    <w:p w14:paraId="56F7BCAF"/>
    <w:p w14:paraId="3FE49F8F">
      <w:pPr>
        <w:pStyle w:val="2"/>
      </w:pPr>
    </w:p>
    <w:p w14:paraId="51BB4D3E"/>
    <w:p w14:paraId="76E28687">
      <w:pPr>
        <w:pStyle w:val="2"/>
      </w:pPr>
    </w:p>
    <w:p w14:paraId="18FC024F"/>
    <w:p w14:paraId="4BCE8F0D">
      <w:pPr>
        <w:pStyle w:val="2"/>
      </w:pPr>
    </w:p>
    <w:p w14:paraId="6356863D"/>
    <w:p w14:paraId="32DAD479">
      <w:pPr>
        <w:pStyle w:val="2"/>
      </w:pPr>
    </w:p>
    <w:p w14:paraId="49A75FD3"/>
    <w:p w14:paraId="65070E5D">
      <w:pPr>
        <w:pStyle w:val="2"/>
      </w:pPr>
    </w:p>
    <w:p w14:paraId="4454670F"/>
    <w:p w14:paraId="17CC71DD">
      <w:pPr>
        <w:spacing w:beforeLines="0" w:afterLine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8396605</wp:posOffset>
                </wp:positionH>
                <wp:positionV relativeFrom="paragraph">
                  <wp:posOffset>-1024255</wp:posOffset>
                </wp:positionV>
                <wp:extent cx="0" cy="10612755"/>
                <wp:effectExtent l="9525" t="0" r="20955" b="9525"/>
                <wp:wrapNone/>
                <wp:docPr id="2" name="直线 2"/>
                <wp:cNvGraphicFramePr/>
                <a:graphic xmlns:a="http://schemas.openxmlformats.org/drawingml/2006/main">
                  <a:graphicData uri="http://schemas.microsoft.com/office/word/2010/wordprocessingShape">
                    <wps:wsp>
                      <wps:cNvCnPr/>
                      <wps:spPr>
                        <a:xfrm>
                          <a:off x="0" y="0"/>
                          <a:ext cx="0" cy="10612755"/>
                        </a:xfrm>
                        <a:prstGeom prst="line">
                          <a:avLst/>
                        </a:prstGeom>
                        <a:ln w="19050" cap="flat" cmpd="sng">
                          <a:solidFill>
                            <a:srgbClr val="000000"/>
                          </a:solidFill>
                          <a:prstDash val="dash"/>
                          <a:miter/>
                          <a:headEnd type="none" w="med" len="med"/>
                          <a:tailEnd type="none" w="med" len="med"/>
                        </a:ln>
                      </wps:spPr>
                      <wps:bodyPr upright="1"/>
                    </wps:wsp>
                  </a:graphicData>
                </a:graphic>
              </wp:anchor>
            </w:drawing>
          </mc:Choice>
          <mc:Fallback>
            <w:pict>
              <v:line id="直线 2" o:spid="_x0000_s1026" o:spt="20" style="position:absolute;left:0pt;margin-left:661.15pt;margin-top:-80.65pt;height:835.65pt;width:0pt;z-index:251659264;mso-width-relative:page;mso-height-relative:page;" filled="f" stroked="t" coordsize="21600,21600" o:gfxdata="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eDe29gAAAAPAQAADwAAAAAAAAABACAAAAAiAAAAZHJzL2Rvd25yZXYueG1sUEsBAhQAFAAAAAgA&#10;h07iQL+h4Q7sAQAA5gMAAA4AAAAAAAAAAQAgAAAAJwEAAGRycy9lMm9Eb2MueG1sUEsFBgAAAAAG&#10;AAYAWQEAAIUFAAAAAA==&#10;">
                <v:fill on="f" focussize="0,0"/>
                <v:stroke weight="1.5pt" color="#000000" joinstyle="miter" dashstyle="dash"/>
                <v:imagedata o:title=""/>
                <o:lock v:ext="edit" aspectratio="f"/>
              </v:line>
            </w:pict>
          </mc:Fallback>
        </mc:AlternateConten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6-1</w:t>
      </w:r>
    </w:p>
    <w:p w14:paraId="5B5219BD">
      <w:pPr>
        <w:spacing w:beforeLines="0" w:afterLines="0"/>
        <w:ind w:firstLine="3720" w:firstLineChars="600"/>
        <w:rPr>
          <w:rFonts w:hint="eastAsia" w:ascii="黑体" w:hAnsi="黑体" w:eastAsia="黑体" w:cs="黑体"/>
          <w:b/>
          <w:sz w:val="30"/>
          <w:szCs w:val="30"/>
        </w:rPr>
      </w:pPr>
      <w:r>
        <w:rPr>
          <w:rFonts w:hint="eastAsia" w:ascii="黑体" w:hAnsi="黑体" w:eastAsia="黑体" w:cs="黑体"/>
          <w:spacing w:val="50"/>
          <w:kern w:val="10"/>
          <w:sz w:val="52"/>
          <w:szCs w:val="52"/>
        </w:rPr>
        <w:t>农村宅基地批准书</w:t>
      </w:r>
      <w:r>
        <w:rPr>
          <w:rFonts w:hint="eastAsia" w:ascii="黑体" w:hAnsi="黑体" w:eastAsia="黑体" w:cs="黑体"/>
          <w:b/>
          <w:sz w:val="52"/>
          <w:szCs w:val="52"/>
        </w:rPr>
        <w:t xml:space="preserve">                       </w:t>
      </w:r>
      <w:r>
        <w:rPr>
          <w:rFonts w:hint="eastAsia" w:ascii="黑体" w:hAnsi="黑体" w:eastAsia="黑体" w:cs="黑体"/>
          <w:b/>
          <w:sz w:val="30"/>
          <w:szCs w:val="30"/>
        </w:rPr>
        <w:t>农村宅基地批准书</w:t>
      </w:r>
      <w:r>
        <w:rPr>
          <w:rFonts w:hint="eastAsia" w:ascii="黑体" w:hAnsi="黑体" w:eastAsia="黑体" w:cs="黑体"/>
          <w:sz w:val="18"/>
          <w:szCs w:val="18"/>
        </w:rPr>
        <w:t>（存根）</w:t>
      </w:r>
    </w:p>
    <w:p w14:paraId="30BC4DAD">
      <w:pPr>
        <w:spacing w:beforeLines="0" w:afterLines="0"/>
        <w:rPr>
          <w:rFonts w:hint="eastAsia" w:ascii="宋体" w:hAnsi="宋体" w:cs="宋体"/>
          <w:color w:val="333333"/>
          <w:sz w:val="21"/>
          <w:szCs w:val="21"/>
        </w:rPr>
      </w:pPr>
      <w:r>
        <w:rPr>
          <w:rFonts w:hint="eastAsia" w:ascii="黑体" w:hAnsi="黑体" w:eastAsia="黑体" w:cs="黑体"/>
          <w:b/>
          <w:sz w:val="30"/>
          <w:szCs w:val="30"/>
        </w:rPr>
        <w:t xml:space="preserve">                                                         </w:t>
      </w:r>
      <w:r>
        <w:rPr>
          <w:rFonts w:hint="eastAsia" w:ascii="黑体" w:hAnsi="黑体" w:eastAsia="黑体" w:cs="黑体"/>
          <w:sz w:val="21"/>
          <w:szCs w:val="21"/>
        </w:rPr>
        <w:t>农宅字</w:t>
      </w:r>
      <w:r>
        <w:rPr>
          <w:rFonts w:hint="eastAsia" w:ascii="黑体" w:hAnsi="黑体" w:eastAsia="黑体" w:cs="黑体"/>
          <w:sz w:val="21"/>
          <w:szCs w:val="21"/>
          <w:u w:val="single"/>
        </w:rPr>
        <w:t xml:space="preserve">                        </w:t>
      </w:r>
      <w:r>
        <w:rPr>
          <w:rFonts w:hint="eastAsia" w:ascii="黑体" w:hAnsi="黑体" w:eastAsia="黑体" w:cs="黑体"/>
          <w:sz w:val="21"/>
          <w:szCs w:val="21"/>
        </w:rPr>
        <w:t>号</w:t>
      </w:r>
      <w:r>
        <w:rPr>
          <w:rFonts w:hint="eastAsia" w:ascii="黑体" w:hAnsi="黑体" w:eastAsia="黑体" w:cs="黑体"/>
          <w:sz w:val="18"/>
          <w:szCs w:val="18"/>
        </w:rPr>
        <w:t xml:space="preserve">               </w:t>
      </w:r>
      <w:r>
        <w:rPr>
          <w:rFonts w:hint="eastAsia" w:ascii="黑体" w:hAnsi="黑体" w:eastAsia="黑体" w:cs="黑体"/>
          <w:b/>
          <w:sz w:val="18"/>
          <w:szCs w:val="18"/>
        </w:rPr>
        <w:t xml:space="preserve">                         </w:t>
      </w:r>
      <w:r>
        <w:rPr>
          <w:rFonts w:hint="eastAsia" w:ascii="黑体" w:hAnsi="黑体" w:eastAsia="黑体" w:cs="黑体"/>
          <w:sz w:val="21"/>
          <w:szCs w:val="21"/>
        </w:rPr>
        <w:t xml:space="preserve">农宅字 </w:t>
      </w:r>
      <w:r>
        <w:rPr>
          <w:rFonts w:hint="eastAsia" w:ascii="黑体" w:hAnsi="黑体" w:eastAsia="黑体" w:cs="黑体"/>
          <w:sz w:val="21"/>
          <w:szCs w:val="21"/>
          <w:u w:val="single"/>
        </w:rPr>
        <w:t xml:space="preserve">              </w:t>
      </w:r>
      <w:r>
        <w:rPr>
          <w:rFonts w:hint="eastAsia" w:ascii="黑体" w:hAnsi="黑体" w:eastAsia="黑体" w:cs="黑体"/>
          <w:sz w:val="21"/>
          <w:szCs w:val="21"/>
        </w:rPr>
        <w:t>号</w:t>
      </w:r>
    </w:p>
    <w:tbl>
      <w:tblPr>
        <w:tblStyle w:val="8"/>
        <w:tblpPr w:leftFromText="180" w:rightFromText="180" w:vertAnchor="text" w:horzAnchor="page" w:tblpX="1464" w:tblpY="210"/>
        <w:tblOverlap w:val="never"/>
        <w:tblW w:w="648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487"/>
      </w:tblGrid>
      <w:tr w14:paraId="0F41DF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350" w:hRule="atLeast"/>
        </w:trPr>
        <w:tc>
          <w:tcPr>
            <w:tcW w:w="6487" w:type="dxa"/>
            <w:tcBorders>
              <w:top w:val="single" w:color="auto" w:sz="8" w:space="0"/>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top"/>
          </w:tcPr>
          <w:p w14:paraId="08DF7448">
            <w:pPr>
              <w:widowControl/>
              <w:spacing w:beforeLines="0" w:afterLines="0"/>
              <w:jc w:val="left"/>
              <w:rPr>
                <w:rFonts w:hint="eastAsia" w:ascii="宋体" w:hAnsi="宋体" w:cs="宋体"/>
                <w:color w:val="333333"/>
                <w:kern w:val="0"/>
                <w:sz w:val="24"/>
                <w:szCs w:val="24"/>
              </w:rPr>
            </w:pPr>
            <w:r>
              <w:rPr>
                <w:rFonts w:hint="eastAsia" w:ascii="宋体" w:hAnsi="宋体" w:cs="宋体"/>
                <w:color w:val="333333"/>
                <w:kern w:val="0"/>
                <w:sz w:val="24"/>
                <w:szCs w:val="24"/>
              </w:rPr>
              <w:t> </w:t>
            </w:r>
          </w:p>
          <w:p w14:paraId="2EDE0CFC">
            <w:pPr>
              <w:widowControl/>
              <w:spacing w:beforeLines="0" w:afterLines="0"/>
              <w:jc w:val="left"/>
              <w:rPr>
                <w:rFonts w:hint="eastAsia" w:ascii="宋体" w:hAnsi="宋体" w:cs="宋体"/>
                <w:color w:val="333333"/>
                <w:kern w:val="0"/>
                <w:sz w:val="24"/>
                <w:szCs w:val="24"/>
              </w:rPr>
            </w:pPr>
          </w:p>
          <w:p w14:paraId="5E81F52F">
            <w:pPr>
              <w:widowControl/>
              <w:spacing w:beforeLines="0" w:afterLines="0"/>
              <w:jc w:val="left"/>
              <w:rPr>
                <w:rFonts w:hint="eastAsia" w:ascii="宋体" w:hAnsi="宋体" w:cs="宋体"/>
                <w:color w:val="333333"/>
                <w:kern w:val="0"/>
                <w:sz w:val="24"/>
                <w:szCs w:val="24"/>
              </w:rPr>
            </w:pPr>
          </w:p>
          <w:p w14:paraId="1C3F343F">
            <w:pPr>
              <w:widowControl/>
              <w:spacing w:beforeLines="0" w:afterLines="0"/>
              <w:jc w:val="left"/>
              <w:rPr>
                <w:rFonts w:hint="eastAsia" w:ascii="宋体" w:hAnsi="宋体" w:cs="宋体"/>
                <w:color w:val="333333"/>
                <w:kern w:val="0"/>
                <w:sz w:val="24"/>
                <w:szCs w:val="24"/>
              </w:rPr>
            </w:pPr>
          </w:p>
          <w:p w14:paraId="5B814E5B">
            <w:pPr>
              <w:widowControl/>
              <w:spacing w:beforeLines="0" w:afterLines="0"/>
              <w:jc w:val="left"/>
              <w:rPr>
                <w:rFonts w:hint="eastAsia" w:ascii="宋体" w:hAnsi="宋体" w:cs="宋体"/>
                <w:color w:val="333333"/>
                <w:kern w:val="0"/>
                <w:sz w:val="24"/>
                <w:szCs w:val="24"/>
              </w:rPr>
            </w:pPr>
          </w:p>
          <w:p w14:paraId="6B151D01">
            <w:pPr>
              <w:widowControl/>
              <w:spacing w:beforeLines="0" w:afterLines="0" w:line="360" w:lineRule="auto"/>
              <w:ind w:firstLine="562" w:firstLineChars="200"/>
              <w:jc w:val="left"/>
              <w:rPr>
                <w:rFonts w:hint="eastAsia" w:ascii="黑体" w:hAnsi="黑体" w:eastAsia="黑体" w:cs="黑体"/>
                <w:b/>
                <w:color w:val="333333"/>
                <w:kern w:val="0"/>
                <w:sz w:val="28"/>
                <w:szCs w:val="28"/>
              </w:rPr>
            </w:pPr>
            <w:r>
              <w:rPr>
                <w:rFonts w:hint="eastAsia" w:ascii="黑体" w:hAnsi="黑体" w:eastAsia="黑体" w:cs="黑体"/>
                <w:b/>
                <w:color w:val="333333"/>
                <w:kern w:val="0"/>
                <w:sz w:val="28"/>
                <w:szCs w:val="28"/>
              </w:rPr>
              <w:t>根据《中华人民共和国土地管理法》规定，本项农村村民宅基地用地业经有权机关批准，特发此书。</w:t>
            </w:r>
          </w:p>
          <w:p w14:paraId="50EFE709">
            <w:pPr>
              <w:widowControl/>
              <w:spacing w:beforeLines="0" w:afterLines="0"/>
              <w:ind w:firstLine="562" w:firstLineChars="200"/>
              <w:jc w:val="left"/>
              <w:rPr>
                <w:rFonts w:hint="eastAsia" w:ascii="黑体" w:hAnsi="黑体" w:eastAsia="黑体" w:cs="黑体"/>
                <w:b/>
                <w:color w:val="333333"/>
                <w:kern w:val="0"/>
                <w:sz w:val="28"/>
                <w:szCs w:val="28"/>
              </w:rPr>
            </w:pPr>
            <w:r>
              <w:rPr>
                <w:rFonts w:hint="eastAsia" w:ascii="黑体" w:hAnsi="黑体" w:eastAsia="黑体" w:cs="黑体"/>
                <w:b/>
                <w:color w:val="333333"/>
                <w:kern w:val="0"/>
                <w:sz w:val="28"/>
                <w:szCs w:val="28"/>
              </w:rPr>
              <w:t>请严格按照本批准书要求使用宅基地。</w:t>
            </w:r>
          </w:p>
          <w:p w14:paraId="1CAFD92E">
            <w:pPr>
              <w:widowControl/>
              <w:spacing w:beforeLines="0" w:afterLines="0"/>
              <w:ind w:firstLine="480"/>
              <w:jc w:val="left"/>
              <w:rPr>
                <w:rFonts w:hint="eastAsia" w:ascii="宋体" w:hAnsi="宋体" w:cs="宋体"/>
                <w:color w:val="333333"/>
                <w:kern w:val="0"/>
                <w:sz w:val="24"/>
                <w:szCs w:val="24"/>
              </w:rPr>
            </w:pPr>
          </w:p>
          <w:p w14:paraId="34CE14B0">
            <w:pPr>
              <w:widowControl/>
              <w:spacing w:beforeLines="0" w:afterLines="0"/>
              <w:ind w:firstLine="480"/>
              <w:jc w:val="left"/>
              <w:rPr>
                <w:rFonts w:hint="eastAsia" w:ascii="宋体" w:hAnsi="宋体" w:cs="宋体"/>
                <w:color w:val="333333"/>
                <w:kern w:val="0"/>
                <w:sz w:val="24"/>
                <w:szCs w:val="24"/>
              </w:rPr>
            </w:pPr>
          </w:p>
          <w:p w14:paraId="021455EC">
            <w:pPr>
              <w:widowControl/>
              <w:spacing w:beforeLines="0" w:afterLines="0"/>
              <w:ind w:firstLine="480"/>
              <w:jc w:val="left"/>
              <w:rPr>
                <w:rFonts w:hint="eastAsia" w:ascii="宋体" w:hAnsi="宋体" w:cs="宋体"/>
                <w:color w:val="333333"/>
                <w:kern w:val="0"/>
                <w:sz w:val="24"/>
                <w:szCs w:val="24"/>
              </w:rPr>
            </w:pPr>
          </w:p>
          <w:p w14:paraId="45485E50">
            <w:pPr>
              <w:widowControl/>
              <w:spacing w:beforeLines="0" w:afterLines="0"/>
              <w:ind w:firstLine="480"/>
              <w:jc w:val="left"/>
              <w:rPr>
                <w:rFonts w:hint="eastAsia" w:ascii="宋体" w:hAnsi="宋体" w:cs="宋体"/>
                <w:color w:val="333333"/>
                <w:kern w:val="0"/>
                <w:sz w:val="24"/>
                <w:szCs w:val="24"/>
              </w:rPr>
            </w:pPr>
          </w:p>
          <w:p w14:paraId="646A53C9">
            <w:pPr>
              <w:widowControl/>
              <w:spacing w:beforeLines="0" w:afterLines="0"/>
              <w:ind w:firstLine="480"/>
              <w:jc w:val="left"/>
              <w:rPr>
                <w:rFonts w:hint="eastAsia" w:ascii="宋体" w:hAnsi="宋体" w:cs="宋体"/>
                <w:color w:val="333333"/>
                <w:kern w:val="0"/>
                <w:sz w:val="24"/>
                <w:szCs w:val="24"/>
              </w:rPr>
            </w:pPr>
          </w:p>
          <w:p w14:paraId="76149836">
            <w:pPr>
              <w:widowControl/>
              <w:spacing w:beforeLines="0" w:afterLines="0"/>
              <w:ind w:firstLine="480"/>
              <w:jc w:val="left"/>
              <w:rPr>
                <w:rFonts w:hint="eastAsia" w:ascii="宋体" w:hAnsi="宋体" w:cs="宋体"/>
                <w:color w:val="333333"/>
                <w:kern w:val="0"/>
                <w:sz w:val="24"/>
                <w:szCs w:val="24"/>
              </w:rPr>
            </w:pPr>
          </w:p>
          <w:p w14:paraId="7CCDB2F3">
            <w:pPr>
              <w:widowControl/>
              <w:spacing w:beforeLines="0" w:afterLines="0"/>
              <w:jc w:val="left"/>
              <w:rPr>
                <w:rFonts w:hint="eastAsia" w:ascii="宋体" w:hAnsi="宋体" w:cs="宋体"/>
                <w:color w:val="333333"/>
                <w:kern w:val="0"/>
                <w:sz w:val="24"/>
                <w:szCs w:val="24"/>
              </w:rPr>
            </w:pPr>
          </w:p>
          <w:p w14:paraId="1E857FAC">
            <w:pPr>
              <w:widowControl/>
              <w:spacing w:beforeLines="0" w:afterLines="0"/>
              <w:ind w:firstLine="1535" w:firstLineChars="637"/>
              <w:rPr>
                <w:rFonts w:hint="eastAsia" w:ascii="黑体" w:hAnsi="黑体" w:eastAsia="黑体" w:cs="黑体"/>
                <w:b/>
                <w:color w:val="333333"/>
                <w:kern w:val="0"/>
                <w:sz w:val="24"/>
                <w:szCs w:val="24"/>
              </w:rPr>
            </w:pPr>
            <w:r>
              <w:rPr>
                <w:rFonts w:hint="eastAsia" w:ascii="黑体" w:hAnsi="黑体" w:eastAsia="黑体" w:cs="黑体"/>
                <w:b/>
                <w:color w:val="333333"/>
                <w:kern w:val="0"/>
                <w:sz w:val="24"/>
                <w:szCs w:val="24"/>
              </w:rPr>
              <w:t xml:space="preserve">填发机关(章):        </w:t>
            </w:r>
          </w:p>
          <w:p w14:paraId="592C7956">
            <w:pPr>
              <w:widowControl/>
              <w:spacing w:beforeLines="0" w:afterLines="0"/>
              <w:ind w:firstLine="482" w:firstLineChars="200"/>
              <w:jc w:val="left"/>
              <w:rPr>
                <w:rFonts w:hint="eastAsia" w:ascii="黑体" w:hAnsi="黑体" w:eastAsia="黑体" w:cs="黑体"/>
                <w:b/>
                <w:color w:val="333333"/>
                <w:kern w:val="0"/>
                <w:sz w:val="24"/>
                <w:szCs w:val="24"/>
              </w:rPr>
            </w:pPr>
          </w:p>
          <w:p w14:paraId="6391BE7B">
            <w:pPr>
              <w:widowControl/>
              <w:spacing w:beforeLines="0" w:afterLines="0"/>
              <w:ind w:firstLine="482" w:firstLineChars="200"/>
              <w:jc w:val="center"/>
              <w:rPr>
                <w:rFonts w:hint="eastAsia" w:ascii="宋体" w:hAnsi="宋体" w:cs="宋体"/>
                <w:color w:val="333333"/>
                <w:kern w:val="0"/>
                <w:sz w:val="24"/>
                <w:szCs w:val="24"/>
              </w:rPr>
            </w:pPr>
            <w:r>
              <w:rPr>
                <w:rFonts w:hint="eastAsia" w:ascii="黑体" w:hAnsi="黑体" w:eastAsia="黑体" w:cs="黑体"/>
                <w:b/>
                <w:color w:val="333333"/>
                <w:kern w:val="0"/>
                <w:sz w:val="24"/>
                <w:szCs w:val="24"/>
              </w:rPr>
              <w:t xml:space="preserve">               年    月    日</w:t>
            </w:r>
          </w:p>
        </w:tc>
      </w:tr>
    </w:tbl>
    <w:tbl>
      <w:tblPr>
        <w:tblStyle w:val="8"/>
        <w:tblpPr w:leftFromText="180" w:rightFromText="180" w:vertAnchor="text" w:horzAnchor="page" w:tblpX="8166" w:tblpY="246"/>
        <w:tblOverlap w:val="never"/>
        <w:tblW w:w="627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85"/>
        <w:gridCol w:w="4286"/>
      </w:tblGrid>
      <w:tr w14:paraId="305E65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3" w:hRule="atLeast"/>
        </w:trPr>
        <w:tc>
          <w:tcPr>
            <w:tcW w:w="1985" w:type="dxa"/>
            <w:tcBorders>
              <w:top w:val="single" w:color="auto" w:sz="8" w:space="0"/>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73711AED">
            <w:pPr>
              <w:widowControl/>
              <w:snapToGrid w:val="0"/>
              <w:spacing w:beforeLines="0" w:afterLines="0"/>
              <w:jc w:val="center"/>
              <w:rPr>
                <w:rFonts w:hint="eastAsia" w:ascii="宋体" w:hAnsi="宋体" w:cs="宋体"/>
                <w:b/>
                <w:color w:val="000000"/>
                <w:kern w:val="0"/>
                <w:sz w:val="24"/>
                <w:szCs w:val="24"/>
              </w:rPr>
            </w:pPr>
            <w:r>
              <w:rPr>
                <w:rFonts w:hint="eastAsia" w:ascii="宋体" w:hAnsi="宋体" w:cs="宋体"/>
                <w:b/>
                <w:color w:val="000000"/>
                <w:kern w:val="0"/>
                <w:sz w:val="24"/>
                <w:szCs w:val="24"/>
              </w:rPr>
              <w:t>户 主 姓 名</w:t>
            </w:r>
          </w:p>
        </w:tc>
        <w:tc>
          <w:tcPr>
            <w:tcW w:w="4286" w:type="dxa"/>
            <w:tcBorders>
              <w:top w:val="single" w:color="auto" w:sz="8" w:space="0"/>
              <w:left w:val="nil"/>
              <w:bottom w:val="single" w:color="auto" w:sz="8" w:space="0"/>
              <w:right w:val="single" w:color="auto" w:sz="8" w:space="0"/>
              <w:tl2br w:val="nil"/>
              <w:tr2bl w:val="nil"/>
            </w:tcBorders>
            <w:shd w:val="clear" w:color="auto" w:fill="FFFFFF"/>
            <w:noWrap w:val="0"/>
            <w:tcMar>
              <w:left w:w="108" w:type="dxa"/>
              <w:right w:w="108" w:type="dxa"/>
            </w:tcMar>
            <w:vAlign w:val="top"/>
          </w:tcPr>
          <w:p w14:paraId="168EC1FE">
            <w:pPr>
              <w:widowControl/>
              <w:spacing w:beforeLines="0" w:afterLines="0"/>
              <w:jc w:val="left"/>
              <w:rPr>
                <w:rFonts w:hint="eastAsia" w:ascii="宋体" w:hAnsi="宋体" w:cs="宋体"/>
                <w:b/>
                <w:color w:val="333333"/>
                <w:kern w:val="0"/>
                <w:sz w:val="24"/>
                <w:szCs w:val="24"/>
              </w:rPr>
            </w:pPr>
          </w:p>
        </w:tc>
      </w:tr>
      <w:tr w14:paraId="734558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3" w:hRule="atLeast"/>
        </w:trPr>
        <w:tc>
          <w:tcPr>
            <w:tcW w:w="1985" w:type="dxa"/>
            <w:tcBorders>
              <w:top w:val="nil"/>
              <w:left w:val="single" w:color="auto" w:sz="8" w:space="0"/>
              <w:bottom w:val="single" w:color="auto" w:sz="8" w:space="0"/>
              <w:right w:val="single" w:color="auto" w:sz="4" w:space="0"/>
              <w:tl2br w:val="nil"/>
              <w:tr2bl w:val="nil"/>
            </w:tcBorders>
            <w:shd w:val="clear" w:color="auto" w:fill="FFFFFF"/>
            <w:noWrap w:val="0"/>
            <w:tcMar>
              <w:left w:w="108" w:type="dxa"/>
              <w:right w:w="108" w:type="dxa"/>
            </w:tcMar>
            <w:vAlign w:val="center"/>
          </w:tcPr>
          <w:p w14:paraId="4275A48A">
            <w:pPr>
              <w:widowControl/>
              <w:snapToGrid w:val="0"/>
              <w:spacing w:beforeLines="0" w:afterLines="0"/>
              <w:jc w:val="center"/>
              <w:rPr>
                <w:rFonts w:hint="default"/>
                <w:b/>
                <w:sz w:val="24"/>
                <w:szCs w:val="24"/>
              </w:rPr>
            </w:pPr>
            <w:r>
              <w:rPr>
                <w:rFonts w:hint="eastAsia" w:ascii="宋体" w:hAnsi="宋体" w:cs="宋体"/>
                <w:b/>
                <w:color w:val="000000"/>
                <w:kern w:val="0"/>
                <w:sz w:val="24"/>
                <w:szCs w:val="24"/>
              </w:rPr>
              <w:t>批准用地面积</w:t>
            </w:r>
          </w:p>
        </w:tc>
        <w:tc>
          <w:tcPr>
            <w:tcW w:w="4286" w:type="dxa"/>
            <w:tcBorders>
              <w:top w:val="nil"/>
              <w:left w:val="single" w:color="auto" w:sz="4" w:space="0"/>
              <w:bottom w:val="single" w:color="auto" w:sz="8" w:space="0"/>
              <w:right w:val="single" w:color="auto" w:sz="8" w:space="0"/>
              <w:tl2br w:val="nil"/>
              <w:tr2bl w:val="nil"/>
            </w:tcBorders>
            <w:shd w:val="clear" w:color="auto" w:fill="FFFFFF"/>
            <w:noWrap w:val="0"/>
            <w:vAlign w:val="center"/>
          </w:tcPr>
          <w:p w14:paraId="48693E45">
            <w:pPr>
              <w:snapToGrid w:val="0"/>
              <w:spacing w:beforeLines="0" w:afterLines="0"/>
              <w:ind w:right="480"/>
              <w:jc w:val="center"/>
              <w:rPr>
                <w:rFonts w:hint="default"/>
                <w:b/>
                <w:sz w:val="24"/>
                <w:szCs w:val="24"/>
              </w:rPr>
            </w:pPr>
            <w:r>
              <w:rPr>
                <w:rFonts w:hint="eastAsia" w:ascii="宋体" w:hAnsi="宋体" w:cs="宋体"/>
                <w:b/>
                <w:color w:val="000000"/>
                <w:kern w:val="0"/>
                <w:sz w:val="24"/>
                <w:szCs w:val="24"/>
              </w:rPr>
              <w:t xml:space="preserve">                平方米</w:t>
            </w:r>
            <w:r>
              <w:rPr>
                <w:rFonts w:hint="eastAsia"/>
                <w:b/>
                <w:sz w:val="24"/>
                <w:szCs w:val="24"/>
              </w:rPr>
              <w:t xml:space="preserve"> </w:t>
            </w:r>
          </w:p>
        </w:tc>
      </w:tr>
      <w:tr w14:paraId="754A07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985" w:type="dxa"/>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7014C631">
            <w:pPr>
              <w:widowControl/>
              <w:snapToGrid w:val="0"/>
              <w:spacing w:beforeLines="50" w:afterLines="0"/>
              <w:jc w:val="center"/>
              <w:rPr>
                <w:rFonts w:hint="eastAsia" w:ascii="宋体" w:hAnsi="宋体" w:cs="宋体"/>
                <w:b/>
                <w:color w:val="000000"/>
                <w:kern w:val="0"/>
                <w:sz w:val="24"/>
                <w:szCs w:val="24"/>
              </w:rPr>
            </w:pPr>
            <w:r>
              <w:rPr>
                <w:rFonts w:hint="eastAsia" w:ascii="宋体" w:hAnsi="宋体" w:cs="宋体"/>
                <w:b/>
                <w:color w:val="000000"/>
                <w:kern w:val="0"/>
                <w:sz w:val="24"/>
                <w:szCs w:val="24"/>
              </w:rPr>
              <w:t>其中：房基占地</w:t>
            </w:r>
          </w:p>
        </w:tc>
        <w:tc>
          <w:tcPr>
            <w:tcW w:w="4286" w:type="dxa"/>
            <w:tcBorders>
              <w:top w:val="nil"/>
              <w:left w:val="nil"/>
              <w:bottom w:val="single" w:color="auto" w:sz="8" w:space="0"/>
              <w:right w:val="single" w:color="auto" w:sz="8" w:space="0"/>
              <w:tl2br w:val="nil"/>
              <w:tr2bl w:val="nil"/>
            </w:tcBorders>
            <w:shd w:val="clear" w:color="auto" w:fill="FFFFFF"/>
            <w:noWrap w:val="0"/>
            <w:tcMar>
              <w:left w:w="108" w:type="dxa"/>
              <w:right w:w="108" w:type="dxa"/>
            </w:tcMar>
            <w:vAlign w:val="center"/>
          </w:tcPr>
          <w:p w14:paraId="11595663">
            <w:pPr>
              <w:widowControl/>
              <w:spacing w:beforeLines="0" w:afterLines="0"/>
              <w:jc w:val="center"/>
              <w:rPr>
                <w:rFonts w:hint="eastAsia" w:ascii="宋体" w:hAnsi="宋体" w:cs="宋体"/>
                <w:b/>
                <w:color w:val="000000"/>
                <w:kern w:val="0"/>
                <w:sz w:val="24"/>
                <w:szCs w:val="24"/>
              </w:rPr>
            </w:pPr>
            <w:r>
              <w:rPr>
                <w:rFonts w:hint="eastAsia"/>
                <w:b/>
                <w:sz w:val="24"/>
                <w:szCs w:val="24"/>
              </w:rPr>
              <w:t xml:space="preserve">              平方米</w:t>
            </w:r>
          </w:p>
        </w:tc>
      </w:tr>
      <w:tr w14:paraId="125138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6" w:hRule="atLeast"/>
        </w:trPr>
        <w:tc>
          <w:tcPr>
            <w:tcW w:w="1985" w:type="dxa"/>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58D9C726">
            <w:pPr>
              <w:widowControl/>
              <w:snapToGrid w:val="0"/>
              <w:spacing w:beforeLines="50" w:afterLines="0"/>
              <w:jc w:val="center"/>
              <w:rPr>
                <w:rFonts w:hint="eastAsia" w:ascii="宋体" w:hAnsi="宋体" w:cs="宋体"/>
                <w:b/>
                <w:color w:val="000000"/>
                <w:kern w:val="0"/>
                <w:sz w:val="24"/>
                <w:szCs w:val="24"/>
              </w:rPr>
            </w:pPr>
            <w:r>
              <w:rPr>
                <w:rFonts w:hint="eastAsia" w:ascii="宋体" w:hAnsi="宋体" w:cs="宋体"/>
                <w:b/>
                <w:color w:val="000000"/>
                <w:kern w:val="0"/>
                <w:sz w:val="24"/>
                <w:szCs w:val="24"/>
              </w:rPr>
              <w:t>土地所有权人</w:t>
            </w:r>
          </w:p>
        </w:tc>
        <w:tc>
          <w:tcPr>
            <w:tcW w:w="4286" w:type="dxa"/>
            <w:tcBorders>
              <w:top w:val="nil"/>
              <w:left w:val="nil"/>
              <w:bottom w:val="single" w:color="auto" w:sz="8" w:space="0"/>
              <w:right w:val="single" w:color="auto" w:sz="8" w:space="0"/>
              <w:tl2br w:val="nil"/>
              <w:tr2bl w:val="nil"/>
            </w:tcBorders>
            <w:shd w:val="clear" w:color="auto" w:fill="FFFFFF"/>
            <w:noWrap w:val="0"/>
            <w:tcMar>
              <w:left w:w="108" w:type="dxa"/>
              <w:right w:w="108" w:type="dxa"/>
            </w:tcMar>
            <w:vAlign w:val="center"/>
          </w:tcPr>
          <w:p w14:paraId="77E2C625">
            <w:pPr>
              <w:widowControl/>
              <w:spacing w:beforeLines="0" w:afterLines="0"/>
              <w:jc w:val="center"/>
              <w:rPr>
                <w:rFonts w:hint="eastAsia" w:ascii="宋体" w:hAnsi="宋体" w:cs="宋体"/>
                <w:b/>
                <w:color w:val="333333"/>
                <w:kern w:val="0"/>
                <w:sz w:val="24"/>
                <w:szCs w:val="24"/>
              </w:rPr>
            </w:pPr>
            <w:r>
              <w:rPr>
                <w:rFonts w:hint="eastAsia" w:ascii="宋体" w:hAnsi="宋体" w:cs="宋体"/>
                <w:b/>
                <w:color w:val="000000"/>
                <w:kern w:val="0"/>
                <w:sz w:val="24"/>
                <w:szCs w:val="24"/>
              </w:rPr>
              <w:t xml:space="preserve">         </w:t>
            </w:r>
          </w:p>
        </w:tc>
      </w:tr>
      <w:tr w14:paraId="6F795E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5" w:hRule="atLeast"/>
        </w:trPr>
        <w:tc>
          <w:tcPr>
            <w:tcW w:w="1985" w:type="dxa"/>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52B38C5C">
            <w:pPr>
              <w:widowControl/>
              <w:spacing w:beforeLines="0" w:afterLines="0"/>
              <w:jc w:val="center"/>
              <w:rPr>
                <w:rFonts w:hint="eastAsia" w:ascii="宋体" w:hAnsi="宋体" w:cs="宋体"/>
                <w:b/>
                <w:color w:val="000000"/>
                <w:kern w:val="0"/>
                <w:sz w:val="24"/>
                <w:szCs w:val="24"/>
              </w:rPr>
            </w:pPr>
            <w:r>
              <w:rPr>
                <w:rFonts w:hint="eastAsia" w:ascii="宋体" w:hAnsi="宋体" w:cs="宋体"/>
                <w:b/>
                <w:color w:val="000000"/>
                <w:kern w:val="0"/>
                <w:sz w:val="24"/>
                <w:szCs w:val="24"/>
              </w:rPr>
              <w:t>土 地 用 途</w:t>
            </w:r>
          </w:p>
        </w:tc>
        <w:tc>
          <w:tcPr>
            <w:tcW w:w="4286" w:type="dxa"/>
            <w:tcBorders>
              <w:top w:val="nil"/>
              <w:left w:val="nil"/>
              <w:bottom w:val="single" w:color="auto" w:sz="8" w:space="0"/>
              <w:right w:val="single" w:color="auto" w:sz="8" w:space="0"/>
              <w:tl2br w:val="nil"/>
              <w:tr2bl w:val="nil"/>
            </w:tcBorders>
            <w:shd w:val="clear" w:color="auto" w:fill="FFFFFF"/>
            <w:noWrap w:val="0"/>
            <w:tcMar>
              <w:left w:w="108" w:type="dxa"/>
              <w:right w:w="108" w:type="dxa"/>
            </w:tcMar>
            <w:vAlign w:val="top"/>
          </w:tcPr>
          <w:p w14:paraId="1083B9D8">
            <w:pPr>
              <w:widowControl/>
              <w:spacing w:beforeLines="0" w:afterLines="0"/>
              <w:jc w:val="left"/>
              <w:rPr>
                <w:rFonts w:hint="default"/>
                <w:b/>
                <w:sz w:val="24"/>
                <w:szCs w:val="24"/>
              </w:rPr>
            </w:pPr>
            <w:r>
              <w:rPr>
                <w:rFonts w:hint="eastAsia" w:ascii="宋体" w:hAnsi="宋体" w:cs="宋体"/>
                <w:b/>
                <w:color w:val="333333"/>
                <w:kern w:val="0"/>
                <w:sz w:val="24"/>
                <w:szCs w:val="24"/>
              </w:rPr>
              <w:t> </w:t>
            </w:r>
          </w:p>
          <w:p w14:paraId="27DC0014">
            <w:pPr>
              <w:widowControl/>
              <w:spacing w:beforeLines="0" w:afterLines="0"/>
              <w:jc w:val="left"/>
              <w:rPr>
                <w:rFonts w:hint="eastAsia" w:ascii="宋体" w:hAnsi="宋体" w:cs="宋体"/>
                <w:b/>
                <w:color w:val="333333"/>
                <w:kern w:val="0"/>
                <w:sz w:val="24"/>
                <w:szCs w:val="24"/>
              </w:rPr>
            </w:pPr>
            <w:r>
              <w:rPr>
                <w:rFonts w:hint="eastAsia" w:ascii="宋体" w:hAnsi="宋体" w:cs="宋体"/>
                <w:b/>
                <w:color w:val="333333"/>
                <w:kern w:val="0"/>
                <w:sz w:val="24"/>
                <w:szCs w:val="24"/>
              </w:rPr>
              <w:t> </w:t>
            </w:r>
          </w:p>
        </w:tc>
      </w:tr>
      <w:tr w14:paraId="5B456A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06" w:hRule="atLeast"/>
        </w:trPr>
        <w:tc>
          <w:tcPr>
            <w:tcW w:w="1985" w:type="dxa"/>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49AB1FCA">
            <w:pPr>
              <w:widowControl/>
              <w:spacing w:beforeLines="0" w:afterLines="0"/>
              <w:jc w:val="center"/>
              <w:rPr>
                <w:rFonts w:hint="eastAsia" w:ascii="宋体" w:hAnsi="宋体" w:cs="宋体"/>
                <w:b/>
                <w:color w:val="000000"/>
                <w:kern w:val="0"/>
                <w:sz w:val="24"/>
                <w:szCs w:val="24"/>
              </w:rPr>
            </w:pPr>
            <w:r>
              <w:rPr>
                <w:rFonts w:hint="eastAsia" w:ascii="宋体" w:hAnsi="宋体" w:cs="宋体"/>
                <w:b/>
                <w:color w:val="000000"/>
                <w:kern w:val="0"/>
                <w:sz w:val="24"/>
                <w:szCs w:val="24"/>
              </w:rPr>
              <w:t>土 地 坐 落</w:t>
            </w:r>
          </w:p>
          <w:p w14:paraId="557871CB">
            <w:pPr>
              <w:widowControl/>
              <w:spacing w:beforeLines="0" w:afterLines="0"/>
              <w:jc w:val="center"/>
              <w:rPr>
                <w:rFonts w:hint="eastAsia" w:ascii="宋体" w:hAnsi="宋体" w:cs="宋体"/>
                <w:b/>
                <w:color w:val="000000"/>
                <w:kern w:val="0"/>
                <w:sz w:val="24"/>
                <w:szCs w:val="24"/>
              </w:rPr>
            </w:pPr>
            <w:r>
              <w:rPr>
                <w:rFonts w:hint="eastAsia" w:ascii="宋体" w:hAnsi="宋体" w:cs="宋体"/>
                <w:b/>
                <w:color w:val="000000"/>
                <w:kern w:val="0"/>
                <w:sz w:val="24"/>
                <w:szCs w:val="24"/>
              </w:rPr>
              <w:t>（详见附图）</w:t>
            </w:r>
          </w:p>
        </w:tc>
        <w:tc>
          <w:tcPr>
            <w:tcW w:w="4286" w:type="dxa"/>
            <w:tcBorders>
              <w:top w:val="nil"/>
              <w:left w:val="nil"/>
              <w:bottom w:val="single" w:color="auto" w:sz="8" w:space="0"/>
              <w:right w:val="single" w:color="auto" w:sz="8" w:space="0"/>
              <w:tl2br w:val="nil"/>
              <w:tr2bl w:val="nil"/>
            </w:tcBorders>
            <w:shd w:val="clear" w:color="auto" w:fill="FFFFFF"/>
            <w:noWrap w:val="0"/>
            <w:tcMar>
              <w:left w:w="108" w:type="dxa"/>
              <w:right w:w="108" w:type="dxa"/>
            </w:tcMar>
            <w:vAlign w:val="top"/>
          </w:tcPr>
          <w:p w14:paraId="7E3860F6">
            <w:pPr>
              <w:widowControl/>
              <w:spacing w:beforeLines="0" w:afterLines="0"/>
              <w:jc w:val="left"/>
              <w:rPr>
                <w:rFonts w:hint="eastAsia" w:ascii="宋体" w:hAnsi="宋体" w:cs="宋体"/>
                <w:b/>
                <w:color w:val="333333"/>
                <w:kern w:val="0"/>
                <w:sz w:val="24"/>
                <w:szCs w:val="24"/>
              </w:rPr>
            </w:pPr>
            <w:r>
              <w:rPr>
                <w:rFonts w:hint="eastAsia" w:ascii="宋体" w:hAnsi="宋体" w:cs="宋体"/>
                <w:b/>
                <w:color w:val="333333"/>
                <w:kern w:val="0"/>
                <w:sz w:val="24"/>
                <w:szCs w:val="24"/>
              </w:rPr>
              <w:t> </w:t>
            </w:r>
          </w:p>
        </w:tc>
      </w:tr>
      <w:tr w14:paraId="3F90F3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0" w:hRule="atLeast"/>
        </w:trPr>
        <w:tc>
          <w:tcPr>
            <w:tcW w:w="1985" w:type="dxa"/>
            <w:vMerge w:val="restart"/>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745F4C4C">
            <w:pPr>
              <w:widowControl/>
              <w:spacing w:beforeLines="0" w:afterLines="0"/>
              <w:jc w:val="center"/>
              <w:rPr>
                <w:rFonts w:hint="default"/>
                <w:b/>
                <w:sz w:val="24"/>
                <w:szCs w:val="24"/>
              </w:rPr>
            </w:pPr>
            <w:r>
              <w:rPr>
                <w:rFonts w:hint="eastAsia" w:ascii="宋体" w:hAnsi="宋体" w:cs="宋体"/>
                <w:b/>
                <w:color w:val="000000"/>
                <w:kern w:val="0"/>
                <w:sz w:val="24"/>
                <w:szCs w:val="24"/>
              </w:rPr>
              <w:t>四   　至</w:t>
            </w:r>
          </w:p>
        </w:tc>
        <w:tc>
          <w:tcPr>
            <w:tcW w:w="4286" w:type="dxa"/>
            <w:tcBorders>
              <w:top w:val="nil"/>
              <w:left w:val="nil"/>
              <w:bottom w:val="single" w:color="auto" w:sz="8" w:space="0"/>
              <w:right w:val="single" w:color="auto" w:sz="8" w:space="0"/>
              <w:tl2br w:val="nil"/>
              <w:tr2bl w:val="nil"/>
            </w:tcBorders>
            <w:shd w:val="clear" w:color="auto" w:fill="FFFFFF"/>
            <w:noWrap w:val="0"/>
            <w:tcMar>
              <w:left w:w="108" w:type="dxa"/>
              <w:right w:w="108" w:type="dxa"/>
            </w:tcMar>
            <w:vAlign w:val="center"/>
          </w:tcPr>
          <w:p w14:paraId="1C92CFEC">
            <w:pPr>
              <w:widowControl/>
              <w:spacing w:beforeLines="0" w:afterLines="0"/>
              <w:rPr>
                <w:rFonts w:hint="eastAsia" w:ascii="宋体" w:hAnsi="宋体" w:cs="宋体"/>
                <w:b/>
                <w:color w:val="000000"/>
                <w:kern w:val="0"/>
                <w:sz w:val="24"/>
                <w:szCs w:val="24"/>
              </w:rPr>
            </w:pPr>
            <w:r>
              <w:rPr>
                <w:rFonts w:hint="eastAsia" w:ascii="宋体" w:hAnsi="宋体" w:cs="宋体"/>
                <w:b/>
                <w:color w:val="000000"/>
                <w:kern w:val="0"/>
                <w:sz w:val="24"/>
                <w:szCs w:val="24"/>
              </w:rPr>
              <w:t>东　　　　　　 　南</w:t>
            </w:r>
          </w:p>
        </w:tc>
      </w:tr>
      <w:tr w14:paraId="343863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3" w:hRule="atLeast"/>
        </w:trPr>
        <w:tc>
          <w:tcPr>
            <w:tcW w:w="1985" w:type="dxa"/>
            <w:vMerge w:val="continue"/>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2C4B6433">
            <w:pPr>
              <w:spacing w:beforeLines="0" w:afterLines="0"/>
              <w:jc w:val="center"/>
              <w:rPr>
                <w:rFonts w:hint="eastAsia" w:ascii="宋体" w:hAnsi="宋体" w:cs="宋体"/>
                <w:b/>
                <w:color w:val="333333"/>
                <w:sz w:val="24"/>
                <w:szCs w:val="24"/>
              </w:rPr>
            </w:pPr>
          </w:p>
        </w:tc>
        <w:tc>
          <w:tcPr>
            <w:tcW w:w="4286" w:type="dxa"/>
            <w:tcBorders>
              <w:top w:val="nil"/>
              <w:left w:val="nil"/>
              <w:bottom w:val="single" w:color="auto" w:sz="8" w:space="0"/>
              <w:right w:val="single" w:color="auto" w:sz="8" w:space="0"/>
              <w:tl2br w:val="nil"/>
              <w:tr2bl w:val="nil"/>
            </w:tcBorders>
            <w:shd w:val="clear" w:color="auto" w:fill="FFFFFF"/>
            <w:noWrap w:val="0"/>
            <w:tcMar>
              <w:left w:w="108" w:type="dxa"/>
              <w:right w:w="108" w:type="dxa"/>
            </w:tcMar>
            <w:vAlign w:val="center"/>
          </w:tcPr>
          <w:p w14:paraId="0DA3CA61">
            <w:pPr>
              <w:widowControl/>
              <w:spacing w:beforeLines="0" w:afterLines="0"/>
              <w:rPr>
                <w:rFonts w:hint="default"/>
                <w:b/>
                <w:sz w:val="24"/>
                <w:szCs w:val="24"/>
              </w:rPr>
            </w:pPr>
            <w:r>
              <w:rPr>
                <w:rFonts w:hint="eastAsia" w:ascii="宋体" w:hAnsi="宋体" w:cs="宋体"/>
                <w:b/>
                <w:color w:val="000000"/>
                <w:kern w:val="0"/>
                <w:sz w:val="24"/>
                <w:szCs w:val="24"/>
              </w:rPr>
              <w:t>西　　　　　　　 北</w:t>
            </w:r>
          </w:p>
        </w:tc>
      </w:tr>
      <w:tr w14:paraId="0CDB53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81" w:hRule="atLeast"/>
        </w:trPr>
        <w:tc>
          <w:tcPr>
            <w:tcW w:w="1985" w:type="dxa"/>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563286DE">
            <w:pPr>
              <w:widowControl/>
              <w:spacing w:beforeLines="50" w:afterLines="50" w:line="240" w:lineRule="exact"/>
              <w:jc w:val="center"/>
              <w:rPr>
                <w:rFonts w:hint="default"/>
                <w:b/>
                <w:sz w:val="24"/>
                <w:szCs w:val="24"/>
              </w:rPr>
            </w:pPr>
            <w:r>
              <w:rPr>
                <w:rFonts w:hint="eastAsia" w:ascii="宋体" w:hAnsi="宋体" w:cs="宋体"/>
                <w:b/>
                <w:color w:val="000000"/>
                <w:kern w:val="0"/>
                <w:sz w:val="24"/>
                <w:szCs w:val="24"/>
              </w:rPr>
              <w:t>批准书有效期</w:t>
            </w:r>
          </w:p>
        </w:tc>
        <w:tc>
          <w:tcPr>
            <w:tcW w:w="4286" w:type="dxa"/>
            <w:tcBorders>
              <w:top w:val="nil"/>
              <w:left w:val="nil"/>
              <w:bottom w:val="single" w:color="auto" w:sz="8" w:space="0"/>
              <w:right w:val="single" w:color="auto" w:sz="8" w:space="0"/>
              <w:tl2br w:val="nil"/>
              <w:tr2bl w:val="nil"/>
            </w:tcBorders>
            <w:shd w:val="clear" w:color="auto" w:fill="FFFFFF"/>
            <w:noWrap w:val="0"/>
            <w:tcMar>
              <w:left w:w="108" w:type="dxa"/>
              <w:right w:w="108" w:type="dxa"/>
            </w:tcMar>
            <w:vAlign w:val="center"/>
          </w:tcPr>
          <w:p w14:paraId="3C4A7629">
            <w:pPr>
              <w:widowControl/>
              <w:spacing w:beforeLines="50" w:afterLines="50" w:line="240" w:lineRule="exact"/>
              <w:rPr>
                <w:rFonts w:hint="default"/>
                <w:b/>
                <w:sz w:val="24"/>
                <w:szCs w:val="24"/>
              </w:rPr>
            </w:pPr>
            <w:r>
              <w:rPr>
                <w:rFonts w:hint="eastAsia" w:ascii="宋体" w:hAnsi="宋体" w:cs="宋体"/>
                <w:b/>
                <w:color w:val="000000"/>
                <w:kern w:val="0"/>
                <w:sz w:val="24"/>
                <w:szCs w:val="24"/>
              </w:rPr>
              <w:t>自      年    月至      年    月</w:t>
            </w:r>
          </w:p>
        </w:tc>
      </w:tr>
      <w:tr w14:paraId="24E2BB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01" w:hRule="atLeast"/>
        </w:trPr>
        <w:tc>
          <w:tcPr>
            <w:tcW w:w="6271" w:type="dxa"/>
            <w:gridSpan w:val="2"/>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top"/>
          </w:tcPr>
          <w:p w14:paraId="5B75EAA1">
            <w:pPr>
              <w:widowControl/>
              <w:spacing w:beforeLines="50" w:afterLines="50" w:line="240" w:lineRule="exact"/>
              <w:ind w:firstLine="118" w:firstLineChars="49"/>
              <w:rPr>
                <w:rFonts w:hint="eastAsia" w:ascii="宋体" w:hAnsi="宋体" w:cs="宋体"/>
                <w:b/>
                <w:color w:val="000000"/>
                <w:kern w:val="0"/>
                <w:sz w:val="24"/>
                <w:szCs w:val="24"/>
              </w:rPr>
            </w:pPr>
            <w:r>
              <w:rPr>
                <w:rFonts w:hint="eastAsia" w:ascii="宋体" w:hAnsi="宋体" w:cs="宋体"/>
                <w:b/>
                <w:color w:val="000000"/>
                <w:kern w:val="0"/>
                <w:sz w:val="24"/>
                <w:szCs w:val="24"/>
              </w:rPr>
              <w:t>备注</w:t>
            </w:r>
          </w:p>
          <w:p w14:paraId="012BB94F">
            <w:pPr>
              <w:widowControl/>
              <w:spacing w:beforeLines="0" w:afterLines="0"/>
              <w:jc w:val="left"/>
              <w:rPr>
                <w:rFonts w:hint="eastAsia" w:ascii="宋体" w:hAnsi="宋体" w:cs="宋体"/>
                <w:b/>
                <w:color w:val="000000"/>
                <w:kern w:val="0"/>
                <w:sz w:val="24"/>
                <w:szCs w:val="24"/>
              </w:rPr>
            </w:pPr>
          </w:p>
          <w:p w14:paraId="618F7D64">
            <w:pPr>
              <w:widowControl/>
              <w:spacing w:beforeLines="0" w:afterLines="0"/>
              <w:jc w:val="left"/>
              <w:rPr>
                <w:rFonts w:hint="eastAsia" w:ascii="宋体" w:hAnsi="宋体" w:cs="宋体"/>
                <w:b/>
                <w:color w:val="000000"/>
                <w:kern w:val="0"/>
                <w:sz w:val="24"/>
                <w:szCs w:val="24"/>
              </w:rPr>
            </w:pPr>
          </w:p>
          <w:p w14:paraId="5DFDE394">
            <w:pPr>
              <w:widowControl/>
              <w:spacing w:beforeLines="0" w:afterLines="0"/>
              <w:jc w:val="left"/>
              <w:rPr>
                <w:rFonts w:hint="eastAsia" w:ascii="宋体" w:hAnsi="宋体" w:cs="宋体"/>
                <w:b/>
                <w:color w:val="000000"/>
                <w:kern w:val="0"/>
                <w:sz w:val="24"/>
                <w:szCs w:val="24"/>
              </w:rPr>
            </w:pPr>
          </w:p>
        </w:tc>
      </w:tr>
    </w:tbl>
    <w:tbl>
      <w:tblPr>
        <w:tblStyle w:val="8"/>
        <w:tblpPr w:leftFromText="180" w:rightFromText="180" w:vertAnchor="text" w:horzAnchor="page" w:tblpX="15700" w:tblpY="229"/>
        <w:tblOverlap w:val="never"/>
        <w:tblW w:w="450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30"/>
        <w:gridCol w:w="998"/>
        <w:gridCol w:w="1058"/>
        <w:gridCol w:w="1916"/>
      </w:tblGrid>
      <w:tr w14:paraId="43A63E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74" w:hRule="atLeast"/>
        </w:trPr>
        <w:tc>
          <w:tcPr>
            <w:tcW w:w="1526" w:type="dxa"/>
            <w:gridSpan w:val="2"/>
            <w:tcBorders>
              <w:top w:val="single" w:color="auto" w:sz="8" w:space="0"/>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291BE5C2">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户 主 姓 名</w:t>
            </w:r>
          </w:p>
        </w:tc>
        <w:tc>
          <w:tcPr>
            <w:tcW w:w="2976" w:type="dxa"/>
            <w:gridSpan w:val="2"/>
            <w:tcBorders>
              <w:top w:val="single" w:color="auto" w:sz="8" w:space="0"/>
              <w:left w:val="single" w:color="auto" w:sz="8" w:space="0"/>
              <w:bottom w:val="single" w:color="auto" w:sz="8" w:space="0"/>
              <w:right w:val="single" w:color="auto" w:sz="8" w:space="0"/>
              <w:tl2br w:val="nil"/>
              <w:tr2bl w:val="nil"/>
            </w:tcBorders>
            <w:shd w:val="clear" w:color="auto" w:fill="FFFFFF"/>
            <w:noWrap w:val="0"/>
            <w:vAlign w:val="center"/>
          </w:tcPr>
          <w:p w14:paraId="388FDA9F">
            <w:pPr>
              <w:widowControl/>
              <w:spacing w:beforeLines="0" w:afterLines="0"/>
              <w:jc w:val="left"/>
              <w:rPr>
                <w:rFonts w:hint="default"/>
                <w:b/>
                <w:sz w:val="21"/>
                <w:szCs w:val="21"/>
              </w:rPr>
            </w:pPr>
          </w:p>
        </w:tc>
      </w:tr>
      <w:tr w14:paraId="11BCE8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529" w:type="dxa"/>
            <w:gridSpan w:val="2"/>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3CB8C9C3">
            <w:pPr>
              <w:widowControl/>
              <w:spacing w:beforeLines="0" w:afterLines="0"/>
              <w:jc w:val="center"/>
              <w:rPr>
                <w:rFonts w:hint="default"/>
                <w:b/>
                <w:sz w:val="21"/>
                <w:szCs w:val="21"/>
              </w:rPr>
            </w:pPr>
            <w:r>
              <w:rPr>
                <w:rFonts w:hint="eastAsia" w:ascii="宋体" w:hAnsi="宋体" w:cs="宋体"/>
                <w:b/>
                <w:color w:val="000000"/>
                <w:kern w:val="0"/>
                <w:sz w:val="21"/>
                <w:szCs w:val="21"/>
              </w:rPr>
              <w:t>批准用地面积</w:t>
            </w:r>
          </w:p>
        </w:tc>
        <w:tc>
          <w:tcPr>
            <w:tcW w:w="2973" w:type="dxa"/>
            <w:gridSpan w:val="2"/>
            <w:tcBorders>
              <w:top w:val="nil"/>
              <w:left w:val="nil"/>
              <w:bottom w:val="single" w:color="auto" w:sz="8" w:space="0"/>
              <w:right w:val="single" w:color="auto" w:sz="8" w:space="0"/>
              <w:tl2br w:val="nil"/>
              <w:tr2bl w:val="nil"/>
            </w:tcBorders>
            <w:shd w:val="clear" w:color="auto" w:fill="FFFFFF"/>
            <w:noWrap w:val="0"/>
            <w:tcMar>
              <w:left w:w="108" w:type="dxa"/>
              <w:right w:w="108" w:type="dxa"/>
            </w:tcMar>
            <w:vAlign w:val="center"/>
          </w:tcPr>
          <w:p w14:paraId="4792B55C">
            <w:pPr>
              <w:widowControl/>
              <w:spacing w:beforeLines="0" w:afterLines="0"/>
              <w:jc w:val="center"/>
              <w:rPr>
                <w:rFonts w:hint="default"/>
                <w:b/>
                <w:sz w:val="21"/>
                <w:szCs w:val="21"/>
              </w:rPr>
            </w:pPr>
            <w:r>
              <w:rPr>
                <w:rFonts w:hint="eastAsia" w:ascii="宋体" w:hAnsi="宋体" w:cs="宋体"/>
                <w:b/>
                <w:color w:val="000000"/>
                <w:kern w:val="0"/>
                <w:sz w:val="21"/>
                <w:szCs w:val="21"/>
              </w:rPr>
              <w:t xml:space="preserve">             平方米</w:t>
            </w:r>
          </w:p>
        </w:tc>
      </w:tr>
      <w:tr w14:paraId="339640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5" w:hRule="atLeast"/>
        </w:trPr>
        <w:tc>
          <w:tcPr>
            <w:tcW w:w="1529" w:type="dxa"/>
            <w:gridSpan w:val="2"/>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76B112FA">
            <w:pPr>
              <w:widowControl/>
              <w:spacing w:beforeLines="0" w:afterLines="0"/>
              <w:jc w:val="center"/>
              <w:rPr>
                <w:rFonts w:hint="default"/>
                <w:b/>
                <w:sz w:val="21"/>
                <w:szCs w:val="21"/>
              </w:rPr>
            </w:pPr>
            <w:r>
              <w:rPr>
                <w:rFonts w:hint="eastAsia" w:ascii="宋体" w:hAnsi="宋体" w:cs="宋体"/>
                <w:b/>
                <w:color w:val="000000"/>
                <w:kern w:val="0"/>
                <w:sz w:val="21"/>
                <w:szCs w:val="21"/>
              </w:rPr>
              <w:t>房基占地面积</w:t>
            </w:r>
          </w:p>
        </w:tc>
        <w:tc>
          <w:tcPr>
            <w:tcW w:w="2973" w:type="dxa"/>
            <w:gridSpan w:val="2"/>
            <w:tcBorders>
              <w:top w:val="nil"/>
              <w:left w:val="nil"/>
              <w:bottom w:val="single" w:color="auto" w:sz="8" w:space="0"/>
              <w:right w:val="single" w:color="auto" w:sz="8" w:space="0"/>
              <w:tl2br w:val="nil"/>
              <w:tr2bl w:val="nil"/>
            </w:tcBorders>
            <w:shd w:val="clear" w:color="auto" w:fill="FFFFFF"/>
            <w:noWrap w:val="0"/>
            <w:tcMar>
              <w:left w:w="108" w:type="dxa"/>
              <w:right w:w="108" w:type="dxa"/>
            </w:tcMar>
            <w:vAlign w:val="center"/>
          </w:tcPr>
          <w:p w14:paraId="629421BF">
            <w:pPr>
              <w:widowControl/>
              <w:spacing w:beforeLines="0" w:afterLines="0"/>
              <w:jc w:val="center"/>
              <w:rPr>
                <w:rFonts w:hint="default"/>
                <w:b/>
                <w:sz w:val="21"/>
                <w:szCs w:val="21"/>
              </w:rPr>
            </w:pPr>
            <w:r>
              <w:rPr>
                <w:rFonts w:hint="eastAsia" w:ascii="宋体" w:hAnsi="宋体" w:cs="宋体"/>
                <w:b/>
                <w:color w:val="000000"/>
                <w:kern w:val="0"/>
                <w:sz w:val="21"/>
                <w:szCs w:val="21"/>
              </w:rPr>
              <w:t xml:space="preserve">             平方米</w:t>
            </w:r>
          </w:p>
        </w:tc>
      </w:tr>
      <w:tr w14:paraId="006314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22" w:hRule="atLeast"/>
        </w:trPr>
        <w:tc>
          <w:tcPr>
            <w:tcW w:w="1529" w:type="dxa"/>
            <w:gridSpan w:val="2"/>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03137347">
            <w:pPr>
              <w:widowControl/>
              <w:spacing w:beforeLines="0" w:afterLines="0"/>
              <w:jc w:val="center"/>
              <w:rPr>
                <w:rFonts w:hint="default"/>
                <w:b/>
                <w:sz w:val="21"/>
                <w:szCs w:val="21"/>
              </w:rPr>
            </w:pPr>
            <w:r>
              <w:rPr>
                <w:rFonts w:hint="eastAsia" w:ascii="宋体" w:hAnsi="宋体" w:cs="宋体"/>
                <w:b/>
                <w:color w:val="000000"/>
                <w:kern w:val="0"/>
                <w:sz w:val="21"/>
                <w:szCs w:val="21"/>
              </w:rPr>
              <w:t>土地所有权人</w:t>
            </w:r>
          </w:p>
        </w:tc>
        <w:tc>
          <w:tcPr>
            <w:tcW w:w="2973" w:type="dxa"/>
            <w:gridSpan w:val="2"/>
            <w:tcBorders>
              <w:top w:val="nil"/>
              <w:left w:val="nil"/>
              <w:bottom w:val="single" w:color="auto" w:sz="8" w:space="0"/>
              <w:right w:val="single" w:color="auto" w:sz="8" w:space="0"/>
              <w:tl2br w:val="nil"/>
              <w:tr2bl w:val="nil"/>
            </w:tcBorders>
            <w:shd w:val="clear" w:color="auto" w:fill="FFFFFF"/>
            <w:noWrap w:val="0"/>
            <w:tcMar>
              <w:left w:w="108" w:type="dxa"/>
              <w:right w:w="108" w:type="dxa"/>
            </w:tcMar>
            <w:vAlign w:val="top"/>
          </w:tcPr>
          <w:p w14:paraId="5E8FE79D">
            <w:pPr>
              <w:widowControl/>
              <w:spacing w:beforeLines="0" w:afterLines="0"/>
              <w:jc w:val="left"/>
              <w:rPr>
                <w:rFonts w:hint="default"/>
                <w:b/>
                <w:sz w:val="21"/>
                <w:szCs w:val="21"/>
              </w:rPr>
            </w:pPr>
            <w:r>
              <w:rPr>
                <w:rFonts w:hint="eastAsia" w:ascii="宋体" w:hAnsi="宋体" w:cs="宋体"/>
                <w:b/>
                <w:color w:val="333333"/>
                <w:kern w:val="0"/>
                <w:sz w:val="21"/>
                <w:szCs w:val="21"/>
              </w:rPr>
              <w:t> </w:t>
            </w:r>
          </w:p>
        </w:tc>
      </w:tr>
      <w:tr w14:paraId="2D5FBC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21" w:hRule="atLeast"/>
        </w:trPr>
        <w:tc>
          <w:tcPr>
            <w:tcW w:w="1529" w:type="dxa"/>
            <w:gridSpan w:val="2"/>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3CF913CE">
            <w:pPr>
              <w:widowControl/>
              <w:spacing w:beforeLines="0" w:afterLines="0"/>
              <w:jc w:val="center"/>
              <w:rPr>
                <w:rFonts w:hint="default"/>
                <w:b/>
                <w:sz w:val="21"/>
                <w:szCs w:val="21"/>
              </w:rPr>
            </w:pPr>
            <w:r>
              <w:rPr>
                <w:rFonts w:hint="eastAsia" w:ascii="宋体" w:hAnsi="宋体" w:cs="宋体"/>
                <w:b/>
                <w:color w:val="000000"/>
                <w:kern w:val="0"/>
                <w:sz w:val="21"/>
                <w:szCs w:val="21"/>
              </w:rPr>
              <w:t>土 地 用 途</w:t>
            </w:r>
          </w:p>
        </w:tc>
        <w:tc>
          <w:tcPr>
            <w:tcW w:w="2973" w:type="dxa"/>
            <w:gridSpan w:val="2"/>
            <w:tcBorders>
              <w:top w:val="nil"/>
              <w:left w:val="nil"/>
              <w:bottom w:val="single" w:color="auto" w:sz="8" w:space="0"/>
              <w:right w:val="single" w:color="auto" w:sz="8" w:space="0"/>
              <w:tl2br w:val="nil"/>
              <w:tr2bl w:val="nil"/>
            </w:tcBorders>
            <w:shd w:val="clear" w:color="auto" w:fill="FFFFFF"/>
            <w:noWrap w:val="0"/>
            <w:tcMar>
              <w:left w:w="108" w:type="dxa"/>
              <w:right w:w="108" w:type="dxa"/>
            </w:tcMar>
            <w:vAlign w:val="top"/>
          </w:tcPr>
          <w:p w14:paraId="2E5B8DCF">
            <w:pPr>
              <w:widowControl/>
              <w:spacing w:beforeLines="0" w:afterLines="0"/>
              <w:jc w:val="left"/>
              <w:rPr>
                <w:rFonts w:hint="eastAsia" w:ascii="宋体" w:hAnsi="宋体" w:cs="宋体"/>
                <w:b/>
                <w:color w:val="333333"/>
                <w:kern w:val="0"/>
                <w:sz w:val="21"/>
                <w:szCs w:val="21"/>
              </w:rPr>
            </w:pPr>
            <w:r>
              <w:rPr>
                <w:rFonts w:hint="eastAsia" w:ascii="宋体" w:hAnsi="宋体" w:cs="宋体"/>
                <w:b/>
                <w:color w:val="333333"/>
                <w:kern w:val="0"/>
                <w:sz w:val="21"/>
                <w:szCs w:val="21"/>
              </w:rPr>
              <w:t> </w:t>
            </w:r>
          </w:p>
        </w:tc>
      </w:tr>
      <w:tr w14:paraId="5129C0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9" w:hRule="atLeast"/>
        </w:trPr>
        <w:tc>
          <w:tcPr>
            <w:tcW w:w="1529" w:type="dxa"/>
            <w:gridSpan w:val="2"/>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5CDB5CA2">
            <w:pPr>
              <w:widowControl/>
              <w:spacing w:beforeLines="0" w:afterLines="0"/>
              <w:jc w:val="center"/>
              <w:rPr>
                <w:rFonts w:hint="default"/>
                <w:b/>
                <w:sz w:val="21"/>
                <w:szCs w:val="21"/>
              </w:rPr>
            </w:pPr>
            <w:r>
              <w:rPr>
                <w:rFonts w:hint="eastAsia" w:ascii="宋体" w:hAnsi="宋体" w:cs="宋体"/>
                <w:b/>
                <w:color w:val="000000"/>
                <w:kern w:val="0"/>
                <w:sz w:val="21"/>
                <w:szCs w:val="21"/>
              </w:rPr>
              <w:t>土 地 坐 落</w:t>
            </w:r>
          </w:p>
        </w:tc>
        <w:tc>
          <w:tcPr>
            <w:tcW w:w="2973" w:type="dxa"/>
            <w:gridSpan w:val="2"/>
            <w:tcBorders>
              <w:top w:val="nil"/>
              <w:left w:val="nil"/>
              <w:bottom w:val="single" w:color="auto" w:sz="8" w:space="0"/>
              <w:right w:val="single" w:color="auto" w:sz="8" w:space="0"/>
              <w:tl2br w:val="nil"/>
              <w:tr2bl w:val="nil"/>
            </w:tcBorders>
            <w:shd w:val="clear" w:color="auto" w:fill="FFFFFF"/>
            <w:noWrap w:val="0"/>
            <w:tcMar>
              <w:left w:w="108" w:type="dxa"/>
              <w:right w:w="108" w:type="dxa"/>
            </w:tcMar>
            <w:vAlign w:val="top"/>
          </w:tcPr>
          <w:p w14:paraId="393B1ABD">
            <w:pPr>
              <w:widowControl/>
              <w:spacing w:beforeLines="0" w:afterLines="0"/>
              <w:jc w:val="left"/>
              <w:rPr>
                <w:rFonts w:hint="eastAsia" w:ascii="宋体" w:hAnsi="宋体" w:cs="宋体"/>
                <w:b/>
                <w:color w:val="333333"/>
                <w:kern w:val="0"/>
                <w:sz w:val="21"/>
                <w:szCs w:val="21"/>
              </w:rPr>
            </w:pPr>
            <w:r>
              <w:rPr>
                <w:rFonts w:hint="eastAsia" w:ascii="宋体" w:hAnsi="宋体" w:cs="宋体"/>
                <w:b/>
                <w:color w:val="333333"/>
                <w:kern w:val="0"/>
                <w:sz w:val="21"/>
                <w:szCs w:val="21"/>
              </w:rPr>
              <w:t> </w:t>
            </w:r>
          </w:p>
        </w:tc>
      </w:tr>
      <w:tr w14:paraId="1BA054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6" w:hRule="atLeast"/>
        </w:trPr>
        <w:tc>
          <w:tcPr>
            <w:tcW w:w="530" w:type="dxa"/>
            <w:vMerge w:val="restart"/>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5698088D">
            <w:pPr>
              <w:widowControl/>
              <w:spacing w:beforeLines="0" w:afterLines="0"/>
              <w:jc w:val="center"/>
              <w:rPr>
                <w:rFonts w:hint="default"/>
                <w:b/>
                <w:sz w:val="21"/>
                <w:szCs w:val="21"/>
              </w:rPr>
            </w:pPr>
            <w:r>
              <w:rPr>
                <w:rFonts w:hint="eastAsia" w:ascii="宋体" w:hAnsi="宋体" w:cs="宋体"/>
                <w:b/>
                <w:color w:val="000000"/>
                <w:kern w:val="0"/>
                <w:sz w:val="21"/>
                <w:szCs w:val="21"/>
              </w:rPr>
              <w:t>四至</w:t>
            </w:r>
          </w:p>
        </w:tc>
        <w:tc>
          <w:tcPr>
            <w:tcW w:w="999" w:type="dxa"/>
            <w:tcBorders>
              <w:top w:val="nil"/>
              <w:left w:val="single" w:color="auto" w:sz="8" w:space="0"/>
              <w:bottom w:val="single" w:color="auto" w:sz="8" w:space="0"/>
              <w:right w:val="nil"/>
              <w:tl2br w:val="nil"/>
              <w:tr2bl w:val="nil"/>
            </w:tcBorders>
            <w:shd w:val="clear" w:color="auto" w:fill="FFFFFF"/>
            <w:noWrap w:val="0"/>
            <w:vAlign w:val="center"/>
          </w:tcPr>
          <w:p w14:paraId="0C825BF3">
            <w:pPr>
              <w:widowControl/>
              <w:spacing w:beforeLines="0" w:afterLines="0"/>
              <w:rPr>
                <w:rFonts w:hint="default"/>
                <w:b/>
                <w:sz w:val="21"/>
                <w:szCs w:val="21"/>
              </w:rPr>
            </w:pPr>
            <w:r>
              <w:rPr>
                <w:rFonts w:hint="eastAsia" w:ascii="宋体" w:hAnsi="宋体" w:cs="宋体"/>
                <w:b/>
                <w:color w:val="000000"/>
                <w:kern w:val="0"/>
                <w:sz w:val="21"/>
                <w:szCs w:val="21"/>
              </w:rPr>
              <w:t>东</w:t>
            </w:r>
          </w:p>
        </w:tc>
        <w:tc>
          <w:tcPr>
            <w:tcW w:w="1059" w:type="dxa"/>
            <w:tcBorders>
              <w:top w:val="nil"/>
              <w:left w:val="nil"/>
              <w:bottom w:val="single" w:color="auto" w:sz="8" w:space="0"/>
              <w:right w:val="single" w:color="auto" w:sz="8" w:space="0"/>
              <w:tl2br w:val="nil"/>
              <w:tr2bl w:val="nil"/>
            </w:tcBorders>
            <w:shd w:val="clear" w:color="auto" w:fill="FFFFFF"/>
            <w:noWrap w:val="0"/>
            <w:tcMar>
              <w:left w:w="108" w:type="dxa"/>
              <w:right w:w="108" w:type="dxa"/>
            </w:tcMar>
            <w:vAlign w:val="center"/>
          </w:tcPr>
          <w:p w14:paraId="1D46B5AB">
            <w:pPr>
              <w:widowControl/>
              <w:spacing w:beforeLines="0" w:afterLines="0"/>
              <w:jc w:val="center"/>
              <w:rPr>
                <w:rFonts w:hint="default"/>
                <w:b/>
                <w:sz w:val="21"/>
                <w:szCs w:val="21"/>
              </w:rPr>
            </w:pPr>
          </w:p>
        </w:tc>
        <w:tc>
          <w:tcPr>
            <w:tcW w:w="1914" w:type="dxa"/>
            <w:tcBorders>
              <w:top w:val="nil"/>
              <w:left w:val="single" w:color="auto" w:sz="8" w:space="0"/>
              <w:bottom w:val="single" w:color="auto" w:sz="8" w:space="0"/>
              <w:right w:val="single" w:color="auto" w:sz="8" w:space="0"/>
              <w:tl2br w:val="nil"/>
              <w:tr2bl w:val="nil"/>
            </w:tcBorders>
            <w:shd w:val="clear" w:color="auto" w:fill="FFFFFF"/>
            <w:noWrap w:val="0"/>
            <w:vAlign w:val="center"/>
          </w:tcPr>
          <w:p w14:paraId="6BBF513D">
            <w:pPr>
              <w:widowControl/>
              <w:spacing w:beforeLines="0" w:afterLines="0"/>
              <w:rPr>
                <w:rFonts w:hint="default"/>
                <w:b/>
                <w:sz w:val="21"/>
                <w:szCs w:val="21"/>
              </w:rPr>
            </w:pPr>
            <w:r>
              <w:rPr>
                <w:rFonts w:hint="eastAsia" w:ascii="宋体" w:hAnsi="宋体" w:cs="宋体"/>
                <w:b/>
                <w:color w:val="000000"/>
                <w:kern w:val="0"/>
                <w:sz w:val="21"/>
                <w:szCs w:val="21"/>
              </w:rPr>
              <w:t>南</w:t>
            </w:r>
          </w:p>
        </w:tc>
      </w:tr>
      <w:tr w14:paraId="1A7023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530" w:type="dxa"/>
            <w:vMerge w:val="continue"/>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top"/>
          </w:tcPr>
          <w:p w14:paraId="6BD2D86D">
            <w:pPr>
              <w:spacing w:beforeLines="0" w:afterLines="0"/>
              <w:rPr>
                <w:rFonts w:hint="eastAsia" w:ascii="宋体" w:hAnsi="宋体" w:cs="宋体"/>
                <w:b/>
                <w:color w:val="333333"/>
                <w:sz w:val="21"/>
                <w:szCs w:val="21"/>
              </w:rPr>
            </w:pPr>
          </w:p>
        </w:tc>
        <w:tc>
          <w:tcPr>
            <w:tcW w:w="999" w:type="dxa"/>
            <w:tcBorders>
              <w:top w:val="single" w:color="auto" w:sz="8" w:space="0"/>
              <w:left w:val="single" w:color="auto" w:sz="8" w:space="0"/>
              <w:bottom w:val="single" w:color="auto" w:sz="8" w:space="0"/>
              <w:right w:val="nil"/>
              <w:tl2br w:val="nil"/>
              <w:tr2bl w:val="nil"/>
            </w:tcBorders>
            <w:shd w:val="clear" w:color="auto" w:fill="FFFFFF"/>
            <w:noWrap w:val="0"/>
            <w:vAlign w:val="center"/>
          </w:tcPr>
          <w:p w14:paraId="26291BA3">
            <w:pPr>
              <w:spacing w:beforeLines="0" w:afterLines="0"/>
              <w:rPr>
                <w:rFonts w:hint="eastAsia" w:ascii="宋体" w:hAnsi="宋体" w:cs="宋体"/>
                <w:b/>
                <w:color w:val="333333"/>
                <w:sz w:val="21"/>
                <w:szCs w:val="21"/>
              </w:rPr>
            </w:pPr>
            <w:r>
              <w:rPr>
                <w:rFonts w:hint="eastAsia" w:ascii="宋体" w:hAnsi="宋体" w:cs="宋体"/>
                <w:b/>
                <w:color w:val="000000"/>
                <w:kern w:val="0"/>
                <w:sz w:val="21"/>
                <w:szCs w:val="21"/>
              </w:rPr>
              <w:t>西</w:t>
            </w:r>
          </w:p>
        </w:tc>
        <w:tc>
          <w:tcPr>
            <w:tcW w:w="1059" w:type="dxa"/>
            <w:tcBorders>
              <w:top w:val="single" w:color="auto" w:sz="8" w:space="0"/>
              <w:left w:val="nil"/>
              <w:bottom w:val="single" w:color="auto" w:sz="8" w:space="0"/>
              <w:right w:val="single" w:color="auto" w:sz="8" w:space="0"/>
              <w:tl2br w:val="nil"/>
              <w:tr2bl w:val="nil"/>
            </w:tcBorders>
            <w:shd w:val="clear" w:color="auto" w:fill="FFFFFF"/>
            <w:noWrap w:val="0"/>
            <w:tcMar>
              <w:left w:w="108" w:type="dxa"/>
              <w:right w:w="108" w:type="dxa"/>
            </w:tcMar>
            <w:vAlign w:val="center"/>
          </w:tcPr>
          <w:p w14:paraId="296F383B">
            <w:pPr>
              <w:widowControl/>
              <w:spacing w:beforeLines="0" w:afterLines="0"/>
              <w:jc w:val="center"/>
              <w:rPr>
                <w:rFonts w:hint="default"/>
                <w:b/>
                <w:sz w:val="21"/>
                <w:szCs w:val="21"/>
              </w:rPr>
            </w:pPr>
          </w:p>
        </w:tc>
        <w:tc>
          <w:tcPr>
            <w:tcW w:w="1914" w:type="dxa"/>
            <w:tcBorders>
              <w:top w:val="single" w:color="auto" w:sz="8" w:space="0"/>
              <w:left w:val="single" w:color="auto" w:sz="8" w:space="0"/>
              <w:bottom w:val="single" w:color="auto" w:sz="8" w:space="0"/>
              <w:right w:val="single" w:color="auto" w:sz="8" w:space="0"/>
              <w:tl2br w:val="nil"/>
              <w:tr2bl w:val="nil"/>
            </w:tcBorders>
            <w:shd w:val="clear" w:color="auto" w:fill="FFFFFF"/>
            <w:noWrap w:val="0"/>
            <w:vAlign w:val="center"/>
          </w:tcPr>
          <w:p w14:paraId="72018257">
            <w:pPr>
              <w:widowControl/>
              <w:spacing w:beforeLines="0" w:afterLines="0"/>
              <w:rPr>
                <w:rFonts w:hint="default"/>
                <w:b/>
                <w:sz w:val="21"/>
                <w:szCs w:val="21"/>
              </w:rPr>
            </w:pPr>
            <w:r>
              <w:rPr>
                <w:rFonts w:hint="eastAsia" w:ascii="宋体" w:hAnsi="宋体" w:cs="宋体"/>
                <w:b/>
                <w:color w:val="000000"/>
                <w:kern w:val="0"/>
                <w:sz w:val="21"/>
                <w:szCs w:val="21"/>
              </w:rPr>
              <w:t>北</w:t>
            </w:r>
          </w:p>
        </w:tc>
      </w:tr>
      <w:tr w14:paraId="69724A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7" w:hRule="atLeast"/>
        </w:trPr>
        <w:tc>
          <w:tcPr>
            <w:tcW w:w="1529" w:type="dxa"/>
            <w:gridSpan w:val="2"/>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center"/>
          </w:tcPr>
          <w:p w14:paraId="7DD4B8C3">
            <w:pPr>
              <w:widowControl/>
              <w:spacing w:beforeLines="0" w:afterLines="0"/>
              <w:jc w:val="center"/>
              <w:rPr>
                <w:rFonts w:hint="default"/>
                <w:b/>
                <w:sz w:val="21"/>
                <w:szCs w:val="21"/>
              </w:rPr>
            </w:pPr>
            <w:r>
              <w:rPr>
                <w:rFonts w:hint="eastAsia" w:ascii="宋体" w:hAnsi="宋体" w:cs="宋体"/>
                <w:b/>
                <w:color w:val="000000"/>
                <w:kern w:val="0"/>
                <w:sz w:val="21"/>
                <w:szCs w:val="21"/>
              </w:rPr>
              <w:t>批准书有效期</w:t>
            </w:r>
          </w:p>
        </w:tc>
        <w:tc>
          <w:tcPr>
            <w:tcW w:w="2973" w:type="dxa"/>
            <w:gridSpan w:val="2"/>
            <w:tcBorders>
              <w:top w:val="nil"/>
              <w:left w:val="nil"/>
              <w:bottom w:val="single" w:color="auto" w:sz="8" w:space="0"/>
              <w:right w:val="single" w:color="auto" w:sz="8" w:space="0"/>
              <w:tl2br w:val="nil"/>
              <w:tr2bl w:val="nil"/>
            </w:tcBorders>
            <w:shd w:val="clear" w:color="auto" w:fill="FFFFFF"/>
            <w:noWrap w:val="0"/>
            <w:tcMar>
              <w:left w:w="108" w:type="dxa"/>
              <w:right w:w="108" w:type="dxa"/>
            </w:tcMar>
            <w:vAlign w:val="center"/>
          </w:tcPr>
          <w:p w14:paraId="4A5A0296">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自   年  月至   年  月</w:t>
            </w:r>
          </w:p>
        </w:tc>
      </w:tr>
      <w:tr w14:paraId="324D3A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944" w:hRule="atLeast"/>
        </w:trPr>
        <w:tc>
          <w:tcPr>
            <w:tcW w:w="4502" w:type="dxa"/>
            <w:gridSpan w:val="4"/>
            <w:tcBorders>
              <w:top w:val="nil"/>
              <w:left w:val="single" w:color="auto" w:sz="8" w:space="0"/>
              <w:bottom w:val="single" w:color="auto" w:sz="8" w:space="0"/>
              <w:right w:val="single" w:color="auto" w:sz="8" w:space="0"/>
              <w:tl2br w:val="nil"/>
              <w:tr2bl w:val="nil"/>
            </w:tcBorders>
            <w:shd w:val="clear" w:color="auto" w:fill="FFFFFF"/>
            <w:noWrap w:val="0"/>
            <w:tcMar>
              <w:left w:w="108" w:type="dxa"/>
              <w:right w:w="108" w:type="dxa"/>
            </w:tcMar>
            <w:vAlign w:val="top"/>
          </w:tcPr>
          <w:p w14:paraId="2D1CFE26">
            <w:pPr>
              <w:widowControl/>
              <w:spacing w:beforeLines="50" w:afterLines="0"/>
              <w:ind w:firstLine="103" w:firstLineChars="49"/>
              <w:jc w:val="left"/>
              <w:rPr>
                <w:rFonts w:hint="default"/>
                <w:b/>
                <w:sz w:val="21"/>
                <w:szCs w:val="21"/>
              </w:rPr>
            </w:pPr>
            <w:r>
              <w:rPr>
                <w:rFonts w:hint="eastAsia" w:ascii="宋体" w:hAnsi="宋体" w:cs="宋体"/>
                <w:b/>
                <w:color w:val="000000"/>
                <w:kern w:val="0"/>
                <w:sz w:val="21"/>
                <w:szCs w:val="21"/>
              </w:rPr>
              <w:t>备注</w:t>
            </w:r>
          </w:p>
          <w:p w14:paraId="43625DDD">
            <w:pPr>
              <w:widowControl/>
              <w:spacing w:beforeLines="0" w:afterLines="0"/>
              <w:jc w:val="left"/>
              <w:rPr>
                <w:rFonts w:hint="default"/>
                <w:b/>
                <w:sz w:val="21"/>
                <w:szCs w:val="21"/>
              </w:rPr>
            </w:pPr>
          </w:p>
        </w:tc>
      </w:tr>
    </w:tbl>
    <w:p w14:paraId="27D3E105">
      <w:pPr>
        <w:pStyle w:val="7"/>
        <w:widowControl/>
        <w:shd w:val="clear" w:color="auto" w:fill="FFFFFF"/>
        <w:spacing w:beforeLines="0" w:beforeAutospacing="0" w:afterLines="0" w:afterAutospacing="0"/>
        <w:rPr>
          <w:rFonts w:hint="eastAsia" w:ascii="黑体" w:hAnsi="黑体" w:eastAsia="黑体" w:cs="黑体"/>
          <w:kern w:val="0"/>
          <w:sz w:val="44"/>
          <w:szCs w:val="44"/>
        </w:rPr>
        <w:sectPr>
          <w:headerReference r:id="rId3" w:type="default"/>
          <w:footerReference r:id="rId4" w:type="default"/>
          <w:pgSz w:w="16838" w:h="11906" w:orient="landscape"/>
          <w:pgMar w:top="1440" w:right="1800" w:bottom="1440" w:left="1800" w:header="851" w:footer="992" w:gutter="0"/>
          <w:lnNumType w:countBy="0" w:distance="360"/>
          <w:cols w:space="720" w:num="1"/>
          <w:docGrid w:type="lines" w:linePitch="312" w:charSpace="0"/>
        </w:sectPr>
      </w:pPr>
    </w:p>
    <w:p w14:paraId="683B0601">
      <w:pPr>
        <w:spacing w:line="360" w:lineRule="auto"/>
        <w:rPr>
          <w:rFonts w:cs="仿宋_GB2312" w:asciiTheme="minorEastAsia" w:hAnsiTheme="minorEastAsia"/>
          <w:sz w:val="28"/>
          <w:szCs w:val="28"/>
        </w:rPr>
      </w:pPr>
      <w:r>
        <w:rPr>
          <w:rFonts w:hint="eastAsia" w:ascii="仿宋_GB2312" w:hAnsi="仿宋_GB2312" w:eastAsia="仿宋_GB2312" w:cs="仿宋_GB2312"/>
          <w:b w:val="0"/>
          <w:bCs w:val="0"/>
          <w:sz w:val="32"/>
          <w:szCs w:val="32"/>
          <w:lang w:val="en-US" w:eastAsia="zh-CN"/>
        </w:rPr>
        <w:t>附件6-2：</w:t>
      </w:r>
      <w:r>
        <w:rPr>
          <w:rFonts w:hint="eastAsia" w:cs="仿宋_GB2312" w:asciiTheme="minorEastAsia" w:hAnsiTheme="minorEastAsia"/>
          <w:sz w:val="28"/>
          <w:szCs w:val="28"/>
        </w:rPr>
        <w:t xml:space="preserve">附图            </w:t>
      </w:r>
      <w:r>
        <w:rPr>
          <w:rFonts w:hint="eastAsia" w:cs="仿宋_GB2312" w:asciiTheme="minorEastAsia" w:hAnsiTheme="minorEastAsia"/>
          <w:sz w:val="28"/>
          <w:szCs w:val="28"/>
          <w:lang w:val="en-US" w:eastAsia="zh-CN"/>
        </w:rPr>
        <w:t xml:space="preserve">  </w:t>
      </w:r>
      <w:r>
        <w:rPr>
          <w:rFonts w:hint="eastAsia" w:cs="仿宋_GB2312" w:asciiTheme="minorEastAsia" w:hAnsiTheme="minorEastAsia"/>
          <w:sz w:val="28"/>
          <w:szCs w:val="28"/>
        </w:rPr>
        <w:t xml:space="preserve">     </w:t>
      </w:r>
      <w:r>
        <w:rPr>
          <w:rFonts w:hint="eastAsia" w:ascii="黑体" w:hAnsi="黑体" w:eastAsia="黑体" w:cs="黑体"/>
          <w:szCs w:val="21"/>
        </w:rPr>
        <w:t>农宅字</w:t>
      </w:r>
      <w:r>
        <w:rPr>
          <w:rFonts w:hint="eastAsia" w:ascii="黑体" w:hAnsi="黑体" w:eastAsia="黑体" w:cs="黑体"/>
          <w:szCs w:val="21"/>
          <w:u w:val="single"/>
        </w:rPr>
        <w:t xml:space="preserve">                        </w:t>
      </w:r>
      <w:r>
        <w:rPr>
          <w:rFonts w:hint="eastAsia" w:ascii="黑体" w:hAnsi="黑体" w:eastAsia="黑体" w:cs="黑体"/>
          <w:szCs w:val="21"/>
        </w:rPr>
        <w:t>号</w:t>
      </w:r>
    </w:p>
    <w:tbl>
      <w:tblPr>
        <w:tblStyle w:val="8"/>
        <w:tblpPr w:leftFromText="180" w:rightFromText="180" w:vertAnchor="page" w:horzAnchor="margin" w:tblpY="218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853"/>
      </w:tblGrid>
      <w:tr w14:paraId="5877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2" w:hRule="atLeast"/>
        </w:trPr>
        <w:tc>
          <w:tcPr>
            <w:tcW w:w="675" w:type="dxa"/>
            <w:tcBorders>
              <w:top w:val="single" w:color="auto" w:sz="4" w:space="0"/>
              <w:left w:val="single" w:color="auto" w:sz="4" w:space="0"/>
              <w:bottom w:val="single" w:color="auto" w:sz="4" w:space="0"/>
              <w:right w:val="single" w:color="auto" w:sz="4" w:space="0"/>
            </w:tcBorders>
            <w:vAlign w:val="center"/>
          </w:tcPr>
          <w:p w14:paraId="31397092">
            <w:pPr>
              <w:widowControl/>
              <w:jc w:val="center"/>
              <w:rPr>
                <w:rFonts w:ascii="仿宋_GB2312" w:eastAsia="仿宋_GB2312" w:cs="仿宋_GB2312"/>
                <w:sz w:val="28"/>
                <w:szCs w:val="28"/>
              </w:rPr>
            </w:pPr>
          </w:p>
          <w:p w14:paraId="45AD6DC2">
            <w:pPr>
              <w:widowControl/>
              <w:jc w:val="center"/>
              <w:rPr>
                <w:rFonts w:ascii="仿宋_GB2312" w:eastAsia="仿宋_GB2312" w:cs="仿宋_GB2312"/>
                <w:sz w:val="28"/>
                <w:szCs w:val="28"/>
              </w:rPr>
            </w:pPr>
            <w:r>
              <w:rPr>
                <w:rFonts w:hint="eastAsia" w:ascii="仿宋_GB2312" w:eastAsia="仿宋_GB2312" w:cs="仿宋_GB2312"/>
                <w:sz w:val="28"/>
                <w:szCs w:val="28"/>
              </w:rPr>
              <w:t>宅基地坐落平面位置 图</w:t>
            </w:r>
          </w:p>
          <w:p w14:paraId="23F46F1E">
            <w:pPr>
              <w:spacing w:line="360" w:lineRule="auto"/>
              <w:jc w:val="center"/>
              <w:rPr>
                <w:rFonts w:ascii="仿宋_GB2312" w:eastAsia="仿宋_GB2312" w:cs="仿宋_GB2312"/>
                <w:sz w:val="28"/>
                <w:szCs w:val="28"/>
              </w:rPr>
            </w:pPr>
          </w:p>
        </w:tc>
        <w:tc>
          <w:tcPr>
            <w:tcW w:w="7853" w:type="dxa"/>
            <w:tcBorders>
              <w:top w:val="single" w:color="auto" w:sz="4" w:space="0"/>
              <w:left w:val="single" w:color="auto" w:sz="4" w:space="0"/>
              <w:bottom w:val="single" w:color="auto" w:sz="4" w:space="0"/>
              <w:right w:val="single" w:color="auto" w:sz="4" w:space="0"/>
            </w:tcBorders>
            <w:vAlign w:val="center"/>
          </w:tcPr>
          <w:p w14:paraId="5B7F2E50">
            <w:pPr>
              <w:spacing w:line="360" w:lineRule="auto"/>
              <w:rPr>
                <w:rFonts w:ascii="仿宋_GB2312" w:eastAsia="仿宋_GB2312" w:cs="仿宋_GB2312"/>
                <w:szCs w:val="24"/>
              </w:rPr>
            </w:pPr>
          </w:p>
        </w:tc>
      </w:tr>
      <w:tr w14:paraId="5AA6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14:paraId="02041DDB">
            <w:pPr>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备注</w:t>
            </w:r>
          </w:p>
        </w:tc>
        <w:tc>
          <w:tcPr>
            <w:tcW w:w="7853" w:type="dxa"/>
            <w:tcBorders>
              <w:top w:val="single" w:color="auto" w:sz="4" w:space="0"/>
              <w:left w:val="single" w:color="auto" w:sz="4" w:space="0"/>
              <w:bottom w:val="single" w:color="auto" w:sz="4" w:space="0"/>
              <w:right w:val="single" w:color="auto" w:sz="4" w:space="0"/>
            </w:tcBorders>
            <w:vAlign w:val="center"/>
          </w:tcPr>
          <w:p w14:paraId="58E955BB">
            <w:pPr>
              <w:pStyle w:val="11"/>
              <w:numPr>
                <w:ilvl w:val="0"/>
                <w:numId w:val="0"/>
              </w:numPr>
              <w:spacing w:line="400" w:lineRule="exact"/>
              <w:ind w:leftChars="0"/>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1.</w:t>
            </w:r>
            <w:r>
              <w:rPr>
                <w:rFonts w:hint="eastAsia" w:cs="仿宋_GB2312" w:asciiTheme="minorEastAsia" w:hAnsiTheme="minorEastAsia"/>
                <w:sz w:val="24"/>
                <w:szCs w:val="24"/>
                <w:lang w:eastAsia="zh-CN"/>
              </w:rPr>
              <w:t>平面位置图</w:t>
            </w:r>
            <w:r>
              <w:rPr>
                <w:rFonts w:hint="eastAsia" w:cs="仿宋_GB2312" w:asciiTheme="minorEastAsia" w:hAnsiTheme="minorEastAsia"/>
                <w:sz w:val="24"/>
                <w:szCs w:val="24"/>
                <w:lang w:val="en-US" w:eastAsia="zh-CN"/>
              </w:rPr>
              <w:t>由有资质的测量公司绘制的用地位置图及四至图，或用地红线套绘1:500现状地形图。</w:t>
            </w:r>
          </w:p>
          <w:p w14:paraId="2434DE61">
            <w:pPr>
              <w:pStyle w:val="11"/>
              <w:numPr>
                <w:ilvl w:val="0"/>
                <w:numId w:val="0"/>
              </w:numPr>
              <w:spacing w:line="400" w:lineRule="exact"/>
              <w:ind w:leftChars="0"/>
              <w:rPr>
                <w:rFonts w:cs="仿宋_GB2312" w:asciiTheme="minorEastAsia" w:hAnsiTheme="minorEastAsia"/>
                <w:sz w:val="24"/>
                <w:szCs w:val="24"/>
              </w:rPr>
            </w:pPr>
            <w:r>
              <w:rPr>
                <w:rFonts w:hint="eastAsia" w:cs="仿宋_GB2312" w:asciiTheme="minorEastAsia" w:hAnsiTheme="minorEastAsia"/>
                <w:sz w:val="24"/>
                <w:szCs w:val="24"/>
                <w:lang w:val="en-US" w:eastAsia="zh-CN"/>
              </w:rPr>
              <w:t>2.</w:t>
            </w:r>
            <w:r>
              <w:rPr>
                <w:rFonts w:hint="eastAsia" w:cs="仿宋_GB2312" w:asciiTheme="minorEastAsia" w:hAnsiTheme="minorEastAsia"/>
                <w:sz w:val="24"/>
                <w:szCs w:val="24"/>
              </w:rPr>
              <w:t>图中需载明宅基地的具体位置、长宽、四至，并标明与永久性参照物的具体距离。</w:t>
            </w:r>
          </w:p>
        </w:tc>
      </w:tr>
      <w:tr w14:paraId="3D0C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528" w:type="dxa"/>
            <w:gridSpan w:val="2"/>
            <w:tcBorders>
              <w:top w:val="single" w:color="auto" w:sz="4" w:space="0"/>
              <w:left w:val="nil"/>
              <w:bottom w:val="nil"/>
              <w:right w:val="nil"/>
            </w:tcBorders>
            <w:vAlign w:val="center"/>
          </w:tcPr>
          <w:p w14:paraId="645BA719">
            <w:pPr>
              <w:spacing w:line="400" w:lineRule="exact"/>
              <w:rPr>
                <w:rFonts w:cs="仿宋_GB2312" w:asciiTheme="minorEastAsia" w:hAnsiTheme="minorEastAsia"/>
                <w:sz w:val="28"/>
                <w:szCs w:val="28"/>
              </w:rPr>
            </w:pPr>
            <w:r>
              <w:rPr>
                <w:rFonts w:hint="eastAsia" w:cs="仿宋_GB2312" w:asciiTheme="minorEastAsia" w:hAnsiTheme="minorEastAsia"/>
                <w:sz w:val="28"/>
                <w:szCs w:val="28"/>
              </w:rPr>
              <w:t>填写说明：</w:t>
            </w:r>
          </w:p>
          <w:p w14:paraId="63B6EBCA">
            <w:pPr>
              <w:pStyle w:val="11"/>
              <w:numPr>
                <w:ilvl w:val="0"/>
                <w:numId w:val="2"/>
              </w:numPr>
              <w:spacing w:line="400" w:lineRule="exact"/>
              <w:ind w:firstLineChars="0"/>
              <w:rPr>
                <w:rFonts w:cs="仿宋_GB2312" w:asciiTheme="minorEastAsia" w:hAnsiTheme="minorEastAsia"/>
                <w:sz w:val="24"/>
                <w:szCs w:val="24"/>
              </w:rPr>
            </w:pPr>
            <w:r>
              <w:rPr>
                <w:rFonts w:hint="eastAsia" w:cs="仿宋_GB2312" w:asciiTheme="minorEastAsia" w:hAnsiTheme="minorEastAsia"/>
                <w:sz w:val="24"/>
                <w:szCs w:val="24"/>
              </w:rPr>
              <w:t>编号规则:</w:t>
            </w:r>
            <w:r>
              <w:rPr>
                <w:rFonts w:cs="仿宋_GB2312" w:asciiTheme="minorEastAsia" w:hAnsiTheme="minorEastAsia"/>
                <w:sz w:val="24"/>
                <w:szCs w:val="24"/>
              </w:rPr>
              <w:t>编号数字共1</w:t>
            </w:r>
            <w:r>
              <w:rPr>
                <w:rFonts w:hint="eastAsia" w:cs="仿宋_GB2312" w:asciiTheme="minorEastAsia" w:hAnsiTheme="minorEastAsia"/>
                <w:sz w:val="24"/>
                <w:szCs w:val="24"/>
              </w:rPr>
              <w:t>6</w:t>
            </w:r>
            <w:r>
              <w:rPr>
                <w:rFonts w:cs="仿宋_GB2312" w:asciiTheme="minorEastAsia" w:hAnsiTheme="minorEastAsia"/>
                <w:sz w:val="24"/>
                <w:szCs w:val="24"/>
              </w:rPr>
              <w:t>位，前6位数</w:t>
            </w:r>
            <w:r>
              <w:rPr>
                <w:rFonts w:hint="eastAsia" w:cs="仿宋_GB2312" w:asciiTheme="minorEastAsia" w:hAnsiTheme="minorEastAsia"/>
                <w:sz w:val="24"/>
                <w:szCs w:val="24"/>
              </w:rPr>
              <w:t>字</w:t>
            </w:r>
            <w:r>
              <w:rPr>
                <w:rFonts w:cs="仿宋_GB2312" w:asciiTheme="minorEastAsia" w:hAnsiTheme="minorEastAsia"/>
                <w:sz w:val="24"/>
                <w:szCs w:val="24"/>
              </w:rPr>
              <w:t>按照《中华人民共和国行政区划代码》（详见民政部网站www.mca.gov.cn</w:t>
            </w:r>
            <w:r>
              <w:rPr>
                <w:rFonts w:hint="eastAsia" w:cs="仿宋_GB2312" w:asciiTheme="minorEastAsia" w:hAnsiTheme="minorEastAsia"/>
                <w:sz w:val="24"/>
                <w:szCs w:val="24"/>
              </w:rPr>
              <w:t>）</w:t>
            </w:r>
            <w:r>
              <w:rPr>
                <w:rFonts w:cs="仿宋_GB2312" w:asciiTheme="minorEastAsia" w:hAnsiTheme="minorEastAsia"/>
                <w:sz w:val="24"/>
                <w:szCs w:val="24"/>
              </w:rPr>
              <w:t>执行</w:t>
            </w:r>
            <w:r>
              <w:rPr>
                <w:rFonts w:hint="eastAsia" w:cs="仿宋_GB2312" w:asciiTheme="minorEastAsia" w:hAnsiTheme="minorEastAsia"/>
                <w:sz w:val="24"/>
                <w:szCs w:val="24"/>
              </w:rPr>
              <w:t>；7-9位数字表示街道（地区）办事处、镇、乡（苏木），按GB/T10114的规定执行；10</w:t>
            </w:r>
            <w:r>
              <w:rPr>
                <w:rFonts w:cs="仿宋_GB2312" w:asciiTheme="minorEastAsia" w:hAnsiTheme="minorEastAsia"/>
                <w:sz w:val="24"/>
                <w:szCs w:val="24"/>
              </w:rPr>
              <w:t>-1</w:t>
            </w:r>
            <w:r>
              <w:rPr>
                <w:rFonts w:hint="eastAsia" w:cs="仿宋_GB2312" w:asciiTheme="minorEastAsia" w:hAnsiTheme="minorEastAsia"/>
                <w:sz w:val="24"/>
                <w:szCs w:val="24"/>
              </w:rPr>
              <w:t>3</w:t>
            </w:r>
            <w:r>
              <w:rPr>
                <w:rFonts w:cs="仿宋_GB2312" w:asciiTheme="minorEastAsia" w:hAnsiTheme="minorEastAsia"/>
                <w:sz w:val="24"/>
                <w:szCs w:val="24"/>
              </w:rPr>
              <w:t>位数</w:t>
            </w:r>
            <w:r>
              <w:rPr>
                <w:rFonts w:hint="eastAsia" w:cs="仿宋_GB2312" w:asciiTheme="minorEastAsia" w:hAnsiTheme="minorEastAsia"/>
                <w:sz w:val="24"/>
                <w:szCs w:val="24"/>
              </w:rPr>
              <w:t>字</w:t>
            </w:r>
            <w:r>
              <w:rPr>
                <w:rFonts w:cs="仿宋_GB2312" w:asciiTheme="minorEastAsia" w:hAnsiTheme="minorEastAsia"/>
                <w:sz w:val="24"/>
                <w:szCs w:val="24"/>
              </w:rPr>
              <w:t>代表证书发放年份</w:t>
            </w:r>
            <w:r>
              <w:rPr>
                <w:rFonts w:hint="eastAsia" w:cs="仿宋_GB2312" w:asciiTheme="minorEastAsia" w:hAnsiTheme="minorEastAsia"/>
                <w:sz w:val="24"/>
                <w:szCs w:val="24"/>
              </w:rPr>
              <w:t>；</w:t>
            </w:r>
            <w:r>
              <w:rPr>
                <w:rFonts w:cs="仿宋_GB2312" w:asciiTheme="minorEastAsia" w:hAnsiTheme="minorEastAsia"/>
                <w:sz w:val="24"/>
                <w:szCs w:val="24"/>
              </w:rPr>
              <w:t>1</w:t>
            </w:r>
            <w:r>
              <w:rPr>
                <w:rFonts w:hint="eastAsia" w:cs="仿宋_GB2312" w:asciiTheme="minorEastAsia" w:hAnsiTheme="minorEastAsia"/>
                <w:sz w:val="24"/>
                <w:szCs w:val="24"/>
              </w:rPr>
              <w:t>4</w:t>
            </w:r>
            <w:r>
              <w:rPr>
                <w:rFonts w:cs="仿宋_GB2312" w:asciiTheme="minorEastAsia" w:hAnsiTheme="minorEastAsia"/>
                <w:sz w:val="24"/>
                <w:szCs w:val="24"/>
              </w:rPr>
              <w:t>-1</w:t>
            </w:r>
            <w:r>
              <w:rPr>
                <w:rFonts w:hint="eastAsia" w:cs="仿宋_GB2312" w:asciiTheme="minorEastAsia" w:hAnsiTheme="minorEastAsia"/>
                <w:sz w:val="24"/>
                <w:szCs w:val="24"/>
              </w:rPr>
              <w:t>6</w:t>
            </w:r>
            <w:r>
              <w:rPr>
                <w:rFonts w:cs="仿宋_GB2312" w:asciiTheme="minorEastAsia" w:hAnsiTheme="minorEastAsia"/>
                <w:sz w:val="24"/>
                <w:szCs w:val="24"/>
              </w:rPr>
              <w:t>位数</w:t>
            </w:r>
            <w:r>
              <w:rPr>
                <w:rFonts w:hint="eastAsia" w:cs="仿宋_GB2312" w:asciiTheme="minorEastAsia" w:hAnsiTheme="minorEastAsia"/>
                <w:sz w:val="24"/>
                <w:szCs w:val="24"/>
              </w:rPr>
              <w:t>字</w:t>
            </w:r>
            <w:r>
              <w:rPr>
                <w:rFonts w:cs="仿宋_GB2312" w:asciiTheme="minorEastAsia" w:hAnsiTheme="minorEastAsia"/>
                <w:sz w:val="24"/>
                <w:szCs w:val="24"/>
              </w:rPr>
              <w:t>代表证书发放序号。</w:t>
            </w:r>
          </w:p>
          <w:p w14:paraId="759BC7A5">
            <w:pPr>
              <w:pStyle w:val="11"/>
              <w:numPr>
                <w:ilvl w:val="0"/>
                <w:numId w:val="2"/>
              </w:numPr>
              <w:spacing w:line="400" w:lineRule="exact"/>
              <w:ind w:firstLineChars="0"/>
              <w:rPr>
                <w:rFonts w:cs="仿宋_GB2312" w:asciiTheme="minorEastAsia" w:hAnsiTheme="minorEastAsia"/>
                <w:sz w:val="28"/>
                <w:szCs w:val="28"/>
              </w:rPr>
            </w:pPr>
            <w:r>
              <w:rPr>
                <w:rFonts w:hint="eastAsia" w:cs="仿宋_GB2312" w:asciiTheme="minorEastAsia" w:hAnsiTheme="minorEastAsia"/>
                <w:sz w:val="24"/>
                <w:szCs w:val="24"/>
              </w:rPr>
              <w:t>批准书有效期:指按照本省（区、市）宅基地管理有关规定，宅基地申请批准后农户必须开工建设的时间。</w:t>
            </w:r>
          </w:p>
        </w:tc>
      </w:tr>
    </w:tbl>
    <w:p w14:paraId="79EEBEEF">
      <w:pPr>
        <w:widowControl/>
        <w:spacing w:beforeLines="0" w:afterLines="0"/>
        <w:jc w:val="left"/>
        <w:rPr>
          <w:rFonts w:hint="eastAsia" w:ascii="黑体" w:hAnsi="黑体" w:eastAsia="黑体" w:cs="黑体"/>
          <w:kern w:val="0"/>
          <w:sz w:val="44"/>
          <w:szCs w:val="44"/>
        </w:rPr>
      </w:pPr>
    </w:p>
    <w:p w14:paraId="15129391">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7</w:t>
      </w:r>
    </w:p>
    <w:p w14:paraId="6E2F8F32">
      <w:pPr>
        <w:bidi w:val="0"/>
        <w:jc w:val="center"/>
        <w:rPr>
          <w:rFonts w:hint="eastAsia"/>
          <w:b/>
          <w:bCs/>
          <w:sz w:val="40"/>
          <w:szCs w:val="40"/>
        </w:rPr>
      </w:pPr>
      <w:r>
        <w:rPr>
          <w:rFonts w:hint="eastAsia"/>
          <w:b/>
          <w:bCs/>
          <w:sz w:val="40"/>
          <w:szCs w:val="40"/>
        </w:rPr>
        <w:t>农村宅基地和住宅建设（规划许可）审批流程表</w:t>
      </w:r>
    </w:p>
    <w:tbl>
      <w:tblPr>
        <w:tblStyle w:val="8"/>
        <w:tblW w:w="8340" w:type="dxa"/>
        <w:tblInd w:w="8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4"/>
        <w:gridCol w:w="1753"/>
        <w:gridCol w:w="6063"/>
      </w:tblGrid>
      <w:tr w14:paraId="4604FB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649983E">
            <w:pPr>
              <w:pStyle w:val="7"/>
              <w:keepNext w:val="0"/>
              <w:keepLines w:val="0"/>
              <w:widowControl/>
              <w:suppressLineNumbers w:val="0"/>
              <w:spacing w:line="30" w:lineRule="atLeast"/>
              <w:jc w:val="center"/>
              <w:rPr>
                <w:rFonts w:hint="eastAsia" w:ascii="黑体" w:hAnsi="黑体" w:eastAsia="黑体" w:cs="黑体"/>
                <w:sz w:val="24"/>
                <w:szCs w:val="24"/>
              </w:rPr>
            </w:pPr>
            <w:r>
              <w:rPr>
                <w:rFonts w:hint="eastAsia" w:ascii="黑体" w:hAnsi="黑体" w:eastAsia="黑体" w:cs="黑体"/>
                <w:sz w:val="24"/>
                <w:szCs w:val="24"/>
              </w:rPr>
              <w:t>步骤</w:t>
            </w:r>
          </w:p>
        </w:tc>
        <w:tc>
          <w:tcPr>
            <w:tcW w:w="4685" w:type="pct"/>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2F48D0C">
            <w:pPr>
              <w:pStyle w:val="7"/>
              <w:keepNext w:val="0"/>
              <w:keepLines w:val="0"/>
              <w:widowControl/>
              <w:suppressLineNumbers w:val="0"/>
              <w:spacing w:line="30" w:lineRule="atLeast"/>
              <w:jc w:val="center"/>
              <w:rPr>
                <w:rFonts w:hint="eastAsia" w:ascii="黑体" w:hAnsi="黑体" w:eastAsia="黑体" w:cs="黑体"/>
                <w:sz w:val="24"/>
                <w:szCs w:val="24"/>
              </w:rPr>
            </w:pPr>
            <w:r>
              <w:rPr>
                <w:rFonts w:hint="eastAsia" w:ascii="黑体" w:hAnsi="黑体" w:eastAsia="黑体" w:cs="黑体"/>
                <w:sz w:val="24"/>
                <w:szCs w:val="24"/>
              </w:rPr>
              <w:t>主体、流程、要求</w:t>
            </w:r>
          </w:p>
        </w:tc>
      </w:tr>
      <w:tr w14:paraId="7AAB95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DEC56D8">
            <w:pPr>
              <w:bidi w:val="0"/>
              <w:rPr>
                <w:rFonts w:hint="eastAsia" w:ascii="仿宋" w:hAnsi="仿宋" w:eastAsia="仿宋" w:cs="仿宋"/>
                <w:sz w:val="24"/>
                <w:szCs w:val="24"/>
              </w:rPr>
            </w:pPr>
            <w:r>
              <w:rPr>
                <w:rFonts w:hint="eastAsia" w:ascii="仿宋" w:hAnsi="仿宋" w:eastAsia="仿宋" w:cs="仿宋"/>
                <w:sz w:val="24"/>
                <w:szCs w:val="24"/>
              </w:rPr>
              <w:t>一、申请</w:t>
            </w: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D913C73">
            <w:pPr>
              <w:bidi w:val="0"/>
              <w:jc w:val="center"/>
              <w:rPr>
                <w:rFonts w:hint="eastAsia" w:ascii="仿宋" w:hAnsi="仿宋" w:eastAsia="仿宋" w:cs="仿宋"/>
                <w:sz w:val="24"/>
                <w:szCs w:val="24"/>
              </w:rPr>
            </w:pPr>
            <w:r>
              <w:rPr>
                <w:rFonts w:hint="eastAsia" w:ascii="仿宋" w:hAnsi="仿宋" w:eastAsia="仿宋" w:cs="仿宋"/>
                <w:sz w:val="24"/>
                <w:szCs w:val="24"/>
              </w:rPr>
              <w:t>申请主体</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1C1434E">
            <w:pPr>
              <w:bidi w:val="0"/>
              <w:rPr>
                <w:rFonts w:hint="eastAsia" w:ascii="仿宋" w:hAnsi="仿宋" w:eastAsia="仿宋" w:cs="仿宋"/>
                <w:sz w:val="24"/>
                <w:szCs w:val="24"/>
              </w:rPr>
            </w:pPr>
            <w:r>
              <w:rPr>
                <w:rFonts w:hint="eastAsia" w:ascii="仿宋" w:hAnsi="仿宋" w:eastAsia="仿宋" w:cs="仿宋"/>
                <w:sz w:val="24"/>
                <w:szCs w:val="24"/>
              </w:rPr>
              <w:t>农户。</w:t>
            </w:r>
          </w:p>
        </w:tc>
      </w:tr>
      <w:tr w14:paraId="18E74A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2232" w:hRule="atLeast"/>
        </w:trPr>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3FB7FCA">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7AC1611">
            <w:pPr>
              <w:bidi w:val="0"/>
              <w:jc w:val="center"/>
              <w:rPr>
                <w:rFonts w:hint="eastAsia" w:ascii="仿宋" w:hAnsi="仿宋" w:eastAsia="仿宋" w:cs="仿宋"/>
                <w:sz w:val="24"/>
                <w:szCs w:val="24"/>
              </w:rPr>
            </w:pPr>
            <w:r>
              <w:rPr>
                <w:rFonts w:hint="eastAsia" w:ascii="仿宋" w:hAnsi="仿宋" w:eastAsia="仿宋" w:cs="仿宋"/>
                <w:sz w:val="24"/>
                <w:szCs w:val="24"/>
              </w:rPr>
              <w:t>需提交材料</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45CE0AF">
            <w:pPr>
              <w:bidi w:val="0"/>
              <w:rPr>
                <w:rFonts w:hint="eastAsia" w:ascii="仿宋" w:hAnsi="仿宋" w:eastAsia="仿宋" w:cs="仿宋"/>
                <w:sz w:val="24"/>
                <w:szCs w:val="24"/>
              </w:rPr>
            </w:pPr>
            <w:r>
              <w:rPr>
                <w:rFonts w:hint="eastAsia" w:ascii="仿宋" w:hAnsi="仿宋" w:eastAsia="仿宋" w:cs="仿宋"/>
                <w:sz w:val="24"/>
                <w:szCs w:val="24"/>
              </w:rPr>
              <w:t>1、《农村宅基地和住宅建设（规划许可）申请表》；</w:t>
            </w:r>
          </w:p>
          <w:p w14:paraId="442A0495">
            <w:pPr>
              <w:bidi w:val="0"/>
              <w:rPr>
                <w:rFonts w:hint="eastAsia" w:ascii="仿宋" w:hAnsi="仿宋" w:eastAsia="仿宋" w:cs="仿宋"/>
                <w:sz w:val="24"/>
                <w:szCs w:val="24"/>
              </w:rPr>
            </w:pPr>
            <w:r>
              <w:rPr>
                <w:rFonts w:hint="eastAsia" w:ascii="仿宋" w:hAnsi="仿宋" w:eastAsia="仿宋" w:cs="仿宋"/>
                <w:sz w:val="24"/>
                <w:szCs w:val="24"/>
              </w:rPr>
              <w:t>2、《农村宅基地使用承诺书》；</w:t>
            </w:r>
          </w:p>
          <w:p w14:paraId="573EDB58">
            <w:pPr>
              <w:bidi w:val="0"/>
              <w:rPr>
                <w:rFonts w:hint="eastAsia" w:ascii="仿宋" w:hAnsi="仿宋" w:eastAsia="仿宋" w:cs="仿宋"/>
                <w:sz w:val="24"/>
                <w:szCs w:val="24"/>
              </w:rPr>
            </w:pPr>
            <w:r>
              <w:rPr>
                <w:rFonts w:hint="eastAsia" w:ascii="仿宋" w:hAnsi="仿宋" w:eastAsia="仿宋" w:cs="仿宋"/>
                <w:sz w:val="24"/>
                <w:szCs w:val="24"/>
              </w:rPr>
              <w:t>3、有资质单位测绘的比例尺为1：200至1：500的农村宅基地宗地图；</w:t>
            </w:r>
          </w:p>
          <w:p w14:paraId="2011C9E8">
            <w:pPr>
              <w:bidi w:val="0"/>
              <w:rPr>
                <w:rFonts w:hint="eastAsia" w:ascii="仿宋" w:hAnsi="仿宋" w:eastAsia="仿宋" w:cs="仿宋"/>
                <w:sz w:val="24"/>
                <w:szCs w:val="24"/>
              </w:rPr>
            </w:pPr>
            <w:r>
              <w:rPr>
                <w:rFonts w:hint="eastAsia" w:ascii="仿宋" w:hAnsi="仿宋" w:eastAsia="仿宋" w:cs="仿宋"/>
                <w:sz w:val="24"/>
                <w:szCs w:val="24"/>
              </w:rPr>
              <w:t>4、住宅设计图件（或通用图集）。</w:t>
            </w:r>
          </w:p>
        </w:tc>
      </w:tr>
      <w:tr w14:paraId="7EB656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8C6015E">
            <w:pPr>
              <w:bidi w:val="0"/>
              <w:rPr>
                <w:rFonts w:hint="eastAsia" w:ascii="仿宋" w:hAnsi="仿宋" w:eastAsia="仿宋" w:cs="仿宋"/>
                <w:sz w:val="24"/>
                <w:szCs w:val="24"/>
              </w:rPr>
            </w:pPr>
            <w:r>
              <w:rPr>
                <w:rFonts w:hint="eastAsia" w:ascii="仿宋" w:hAnsi="仿宋" w:eastAsia="仿宋" w:cs="仿宋"/>
                <w:sz w:val="24"/>
                <w:szCs w:val="24"/>
              </w:rPr>
              <w:t>二、审查</w:t>
            </w: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4A55272">
            <w:pPr>
              <w:bidi w:val="0"/>
              <w:jc w:val="center"/>
              <w:rPr>
                <w:rFonts w:hint="eastAsia" w:ascii="仿宋" w:hAnsi="仿宋" w:eastAsia="仿宋" w:cs="仿宋"/>
                <w:sz w:val="24"/>
                <w:szCs w:val="24"/>
              </w:rPr>
            </w:pPr>
            <w:r>
              <w:rPr>
                <w:rFonts w:hint="eastAsia" w:ascii="仿宋" w:hAnsi="仿宋" w:eastAsia="仿宋" w:cs="仿宋"/>
                <w:sz w:val="24"/>
                <w:szCs w:val="24"/>
              </w:rPr>
              <w:t>实施主体</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DF9F7CE">
            <w:pPr>
              <w:bidi w:val="0"/>
              <w:rPr>
                <w:rFonts w:hint="eastAsia" w:ascii="仿宋" w:hAnsi="仿宋" w:eastAsia="仿宋" w:cs="仿宋"/>
                <w:sz w:val="24"/>
                <w:szCs w:val="24"/>
              </w:rPr>
            </w:pPr>
            <w:r>
              <w:rPr>
                <w:rFonts w:hint="eastAsia" w:ascii="仿宋" w:hAnsi="仿宋" w:eastAsia="仿宋" w:cs="仿宋"/>
                <w:sz w:val="24"/>
                <w:szCs w:val="24"/>
              </w:rPr>
              <w:t>农村集体经济组织（未分设农村集体经济组织的由村民小组代为审查，未分设农村集体经济组织和村民小组的，由村民委员会直接审查审核）。</w:t>
            </w:r>
          </w:p>
        </w:tc>
      </w:tr>
      <w:tr w14:paraId="7B57CC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BD6B99A">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1C37541">
            <w:pPr>
              <w:bidi w:val="0"/>
              <w:jc w:val="center"/>
              <w:rPr>
                <w:rFonts w:hint="eastAsia" w:ascii="仿宋" w:hAnsi="仿宋" w:eastAsia="仿宋" w:cs="仿宋"/>
                <w:sz w:val="24"/>
                <w:szCs w:val="24"/>
              </w:rPr>
            </w:pPr>
            <w:r>
              <w:rPr>
                <w:rFonts w:hint="eastAsia" w:ascii="仿宋" w:hAnsi="仿宋" w:eastAsia="仿宋" w:cs="仿宋"/>
                <w:sz w:val="24"/>
                <w:szCs w:val="24"/>
              </w:rPr>
              <w:t>完成时限</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FEBC542">
            <w:pPr>
              <w:bidi w:val="0"/>
              <w:rPr>
                <w:rFonts w:hint="eastAsia" w:ascii="仿宋" w:hAnsi="仿宋" w:eastAsia="仿宋" w:cs="仿宋"/>
                <w:sz w:val="24"/>
                <w:szCs w:val="24"/>
              </w:rPr>
            </w:pPr>
            <w:r>
              <w:rPr>
                <w:rFonts w:hint="eastAsia" w:ascii="仿宋" w:hAnsi="仿宋" w:eastAsia="仿宋" w:cs="仿宋"/>
                <w:sz w:val="24"/>
                <w:szCs w:val="24"/>
              </w:rPr>
              <w:t>10个工作日内。</w:t>
            </w:r>
          </w:p>
        </w:tc>
      </w:tr>
      <w:tr w14:paraId="62D9A6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3681" w:hRule="atLeast"/>
        </w:trPr>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E475F35">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EBC40F7">
            <w:pPr>
              <w:bidi w:val="0"/>
              <w:jc w:val="center"/>
              <w:rPr>
                <w:rFonts w:hint="eastAsia" w:ascii="仿宋" w:hAnsi="仿宋" w:eastAsia="仿宋" w:cs="仿宋"/>
                <w:sz w:val="24"/>
                <w:szCs w:val="24"/>
              </w:rPr>
            </w:pPr>
            <w:r>
              <w:rPr>
                <w:rFonts w:hint="eastAsia" w:ascii="仿宋" w:hAnsi="仿宋" w:eastAsia="仿宋" w:cs="仿宋"/>
                <w:sz w:val="24"/>
                <w:szCs w:val="24"/>
              </w:rPr>
              <w:t>资料审查</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F1CC769">
            <w:pPr>
              <w:bidi w:val="0"/>
              <w:rPr>
                <w:rFonts w:hint="eastAsia" w:ascii="仿宋" w:hAnsi="仿宋" w:eastAsia="仿宋" w:cs="仿宋"/>
                <w:sz w:val="24"/>
                <w:szCs w:val="24"/>
              </w:rPr>
            </w:pPr>
            <w:r>
              <w:rPr>
                <w:rFonts w:hint="eastAsia" w:ascii="仿宋" w:hAnsi="仿宋" w:eastAsia="仿宋" w:cs="仿宋"/>
                <w:sz w:val="24"/>
                <w:szCs w:val="24"/>
              </w:rPr>
              <w:t>1、申请资料是否齐全；</w:t>
            </w:r>
          </w:p>
          <w:p w14:paraId="07038184">
            <w:pPr>
              <w:bidi w:val="0"/>
              <w:rPr>
                <w:rFonts w:hint="eastAsia" w:ascii="仿宋" w:hAnsi="仿宋" w:eastAsia="仿宋" w:cs="仿宋"/>
                <w:sz w:val="24"/>
                <w:szCs w:val="24"/>
              </w:rPr>
            </w:pPr>
            <w:r>
              <w:rPr>
                <w:rFonts w:hint="eastAsia" w:ascii="仿宋" w:hAnsi="仿宋" w:eastAsia="仿宋" w:cs="仿宋"/>
                <w:sz w:val="24"/>
                <w:szCs w:val="24"/>
              </w:rPr>
              <w:t>2、申请人是否属本农村集体经济合作社成员；</w:t>
            </w:r>
          </w:p>
          <w:p w14:paraId="067B543E">
            <w:pPr>
              <w:bidi w:val="0"/>
              <w:rPr>
                <w:rFonts w:hint="eastAsia" w:ascii="仿宋" w:hAnsi="仿宋" w:eastAsia="仿宋" w:cs="仿宋"/>
                <w:sz w:val="24"/>
                <w:szCs w:val="24"/>
              </w:rPr>
            </w:pPr>
            <w:r>
              <w:rPr>
                <w:rFonts w:hint="eastAsia" w:ascii="仿宋" w:hAnsi="仿宋" w:eastAsia="仿宋" w:cs="仿宋"/>
                <w:sz w:val="24"/>
                <w:szCs w:val="24"/>
              </w:rPr>
              <w:t>3、是否符合分户条件；</w:t>
            </w:r>
          </w:p>
          <w:p w14:paraId="328AB1E9">
            <w:pPr>
              <w:bidi w:val="0"/>
              <w:rPr>
                <w:rFonts w:hint="eastAsia" w:ascii="仿宋" w:hAnsi="仿宋" w:eastAsia="仿宋" w:cs="仿宋"/>
                <w:sz w:val="24"/>
                <w:szCs w:val="24"/>
              </w:rPr>
            </w:pPr>
            <w:r>
              <w:rPr>
                <w:rFonts w:hint="eastAsia" w:ascii="仿宋" w:hAnsi="仿宋" w:eastAsia="仿宋" w:cs="仿宋"/>
                <w:sz w:val="24"/>
                <w:szCs w:val="24"/>
              </w:rPr>
              <w:t>4、是否具备农村宅基地申请资格；</w:t>
            </w:r>
          </w:p>
          <w:p w14:paraId="324C5268">
            <w:pPr>
              <w:bidi w:val="0"/>
              <w:rPr>
                <w:rFonts w:hint="eastAsia" w:ascii="仿宋" w:hAnsi="仿宋" w:eastAsia="仿宋" w:cs="仿宋"/>
                <w:sz w:val="24"/>
                <w:szCs w:val="24"/>
              </w:rPr>
            </w:pPr>
            <w:r>
              <w:rPr>
                <w:rFonts w:hint="eastAsia" w:ascii="仿宋" w:hAnsi="仿宋" w:eastAsia="仿宋" w:cs="仿宋"/>
                <w:sz w:val="24"/>
                <w:szCs w:val="24"/>
              </w:rPr>
              <w:t>5、是否符合“一户一宅”原则；</w:t>
            </w:r>
          </w:p>
          <w:p w14:paraId="69660977">
            <w:pPr>
              <w:bidi w:val="0"/>
              <w:rPr>
                <w:rFonts w:hint="eastAsia" w:ascii="仿宋" w:hAnsi="仿宋" w:eastAsia="仿宋" w:cs="仿宋"/>
                <w:sz w:val="24"/>
                <w:szCs w:val="24"/>
              </w:rPr>
            </w:pPr>
            <w:r>
              <w:rPr>
                <w:rFonts w:hint="eastAsia" w:ascii="仿宋" w:hAnsi="仿宋" w:eastAsia="仿宋" w:cs="仿宋"/>
                <w:sz w:val="24"/>
                <w:szCs w:val="24"/>
              </w:rPr>
              <w:t>6、拟建住宅占地面积、层高、楼高是否符合规定。</w:t>
            </w:r>
          </w:p>
        </w:tc>
      </w:tr>
      <w:tr w14:paraId="240ECC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28" w:hRule="atLeast"/>
        </w:trPr>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F3F7E68">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681E7BE">
            <w:pPr>
              <w:bidi w:val="0"/>
              <w:jc w:val="center"/>
              <w:rPr>
                <w:rFonts w:hint="eastAsia" w:ascii="仿宋" w:hAnsi="仿宋" w:eastAsia="仿宋" w:cs="仿宋"/>
                <w:sz w:val="24"/>
                <w:szCs w:val="24"/>
              </w:rPr>
            </w:pPr>
            <w:r>
              <w:rPr>
                <w:rFonts w:hint="eastAsia" w:ascii="仿宋" w:hAnsi="仿宋" w:eastAsia="仿宋" w:cs="仿宋"/>
                <w:sz w:val="24"/>
                <w:szCs w:val="24"/>
              </w:rPr>
              <w:t>会议表决</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58A7EBD">
            <w:pPr>
              <w:bidi w:val="0"/>
              <w:rPr>
                <w:rFonts w:hint="eastAsia" w:ascii="仿宋" w:hAnsi="仿宋" w:eastAsia="仿宋" w:cs="仿宋"/>
                <w:sz w:val="24"/>
                <w:szCs w:val="24"/>
              </w:rPr>
            </w:pPr>
            <w:r>
              <w:rPr>
                <w:rFonts w:hint="eastAsia" w:ascii="仿宋" w:hAnsi="仿宋" w:eastAsia="仿宋" w:cs="仿宋"/>
                <w:sz w:val="24"/>
                <w:szCs w:val="24"/>
              </w:rPr>
              <w:t>农村集体经济合作社组织召开成员（代表）会议，对农户农村宅基地和规划建房许可事项进行表决，并组织征求相邻权利人意见。</w:t>
            </w:r>
          </w:p>
        </w:tc>
      </w:tr>
      <w:tr w14:paraId="1E98E9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88D9602">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ED2CBA5">
            <w:pPr>
              <w:bidi w:val="0"/>
              <w:jc w:val="center"/>
              <w:rPr>
                <w:rFonts w:hint="eastAsia" w:ascii="仿宋" w:hAnsi="仿宋" w:eastAsia="仿宋" w:cs="仿宋"/>
                <w:sz w:val="24"/>
                <w:szCs w:val="24"/>
              </w:rPr>
            </w:pPr>
            <w:r>
              <w:rPr>
                <w:rFonts w:hint="eastAsia" w:ascii="仿宋" w:hAnsi="仿宋" w:eastAsia="仿宋" w:cs="仿宋"/>
                <w:sz w:val="24"/>
                <w:szCs w:val="24"/>
              </w:rPr>
              <w:t>公示</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2D4916D">
            <w:pPr>
              <w:bidi w:val="0"/>
              <w:rPr>
                <w:rFonts w:hint="eastAsia" w:ascii="仿宋" w:hAnsi="仿宋" w:eastAsia="仿宋" w:cs="仿宋"/>
                <w:sz w:val="24"/>
                <w:szCs w:val="24"/>
              </w:rPr>
            </w:pPr>
            <w:r>
              <w:rPr>
                <w:rFonts w:hint="eastAsia" w:ascii="仿宋" w:hAnsi="仿宋" w:eastAsia="仿宋" w:cs="仿宋"/>
                <w:sz w:val="24"/>
                <w:szCs w:val="24"/>
              </w:rPr>
              <w:t>制作公示公告，就申请人拟建住宅的位置、占地面积、层高、楼高、申请理由以及成员（代表）会议表决结果等在本农村集体经济组织所在地进行公示，公示期不少于5个工作日，并拍照归档。</w:t>
            </w:r>
          </w:p>
        </w:tc>
      </w:tr>
      <w:tr w14:paraId="790908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A2B3B96">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F1E4103">
            <w:pPr>
              <w:bidi w:val="0"/>
              <w:jc w:val="center"/>
              <w:rPr>
                <w:rFonts w:hint="eastAsia" w:ascii="仿宋" w:hAnsi="仿宋" w:eastAsia="仿宋" w:cs="仿宋"/>
                <w:sz w:val="24"/>
                <w:szCs w:val="24"/>
              </w:rPr>
            </w:pPr>
            <w:r>
              <w:rPr>
                <w:rFonts w:hint="eastAsia" w:ascii="仿宋" w:hAnsi="仿宋" w:eastAsia="仿宋" w:cs="仿宋"/>
                <w:sz w:val="24"/>
                <w:szCs w:val="24"/>
              </w:rPr>
              <w:t>签署意见并上报</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BD4A326">
            <w:pPr>
              <w:bidi w:val="0"/>
              <w:rPr>
                <w:rFonts w:hint="eastAsia" w:ascii="仿宋" w:hAnsi="仿宋" w:eastAsia="仿宋" w:cs="仿宋"/>
                <w:sz w:val="24"/>
                <w:szCs w:val="24"/>
              </w:rPr>
            </w:pPr>
            <w:r>
              <w:rPr>
                <w:rFonts w:hint="eastAsia" w:ascii="仿宋" w:hAnsi="仿宋" w:eastAsia="仿宋" w:cs="仿宋"/>
                <w:sz w:val="24"/>
                <w:szCs w:val="24"/>
              </w:rPr>
              <w:t>1、提交资料真实、符合条件、成员（代表）会议表决通过、公示无异议后，在《农村宅基地和住宅建设（规划许可）申请表》签署意见；</w:t>
            </w:r>
          </w:p>
          <w:p w14:paraId="10F28308">
            <w:pPr>
              <w:bidi w:val="0"/>
              <w:rPr>
                <w:rFonts w:hint="eastAsia" w:ascii="仿宋" w:hAnsi="仿宋" w:eastAsia="仿宋" w:cs="仿宋"/>
                <w:sz w:val="24"/>
                <w:szCs w:val="24"/>
              </w:rPr>
            </w:pPr>
            <w:r>
              <w:rPr>
                <w:rFonts w:hint="eastAsia" w:ascii="仿宋" w:hAnsi="仿宋" w:eastAsia="仿宋" w:cs="仿宋"/>
                <w:sz w:val="24"/>
                <w:szCs w:val="24"/>
              </w:rPr>
              <w:t>2、将《农村宅基地和住宅建设（规划许可）申请表》、《农村宅基地使用承诺书》、成员（代表）会议记录、公示照片、宗地图、住宅设计图件（或通用图集）等材料一并提交所在的村民委员会审核。</w:t>
            </w:r>
          </w:p>
          <w:p w14:paraId="45E69E55">
            <w:pPr>
              <w:bidi w:val="0"/>
              <w:rPr>
                <w:rFonts w:hint="eastAsia" w:ascii="仿宋" w:hAnsi="仿宋" w:eastAsia="仿宋" w:cs="仿宋"/>
                <w:sz w:val="24"/>
                <w:szCs w:val="24"/>
              </w:rPr>
            </w:pPr>
            <w:r>
              <w:rPr>
                <w:rFonts w:hint="eastAsia" w:ascii="仿宋" w:hAnsi="仿宋" w:eastAsia="仿宋" w:cs="仿宋"/>
                <w:sz w:val="24"/>
                <w:szCs w:val="24"/>
              </w:rPr>
              <w:t>公示有异议的，应在公示期内向农村集体经济合作社提出。农村集体经济合作社应当依照上述程序进行重新审查。</w:t>
            </w:r>
          </w:p>
        </w:tc>
      </w:tr>
      <w:tr w14:paraId="29FAD6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A8FCB9C">
            <w:pPr>
              <w:bidi w:val="0"/>
              <w:rPr>
                <w:rFonts w:hint="eastAsia" w:ascii="仿宋" w:hAnsi="仿宋" w:eastAsia="仿宋" w:cs="仿宋"/>
                <w:sz w:val="24"/>
                <w:szCs w:val="24"/>
              </w:rPr>
            </w:pPr>
            <w:r>
              <w:rPr>
                <w:rFonts w:hint="eastAsia" w:ascii="仿宋" w:hAnsi="仿宋" w:eastAsia="仿宋" w:cs="仿宋"/>
                <w:sz w:val="24"/>
                <w:szCs w:val="24"/>
              </w:rPr>
              <w:t>三、审核</w:t>
            </w: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7152BA7">
            <w:pPr>
              <w:bidi w:val="0"/>
              <w:jc w:val="center"/>
              <w:rPr>
                <w:rFonts w:hint="eastAsia" w:ascii="仿宋" w:hAnsi="仿宋" w:eastAsia="仿宋" w:cs="仿宋"/>
                <w:sz w:val="24"/>
                <w:szCs w:val="24"/>
              </w:rPr>
            </w:pPr>
            <w:r>
              <w:rPr>
                <w:rFonts w:hint="eastAsia" w:ascii="仿宋" w:hAnsi="仿宋" w:eastAsia="仿宋" w:cs="仿宋"/>
                <w:sz w:val="24"/>
                <w:szCs w:val="24"/>
              </w:rPr>
              <w:t>实施主体</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A2F0E4F">
            <w:pPr>
              <w:bidi w:val="0"/>
              <w:rPr>
                <w:rFonts w:hint="eastAsia" w:ascii="仿宋" w:hAnsi="仿宋" w:eastAsia="仿宋" w:cs="仿宋"/>
                <w:sz w:val="24"/>
                <w:szCs w:val="24"/>
              </w:rPr>
            </w:pPr>
            <w:r>
              <w:rPr>
                <w:rFonts w:hint="eastAsia" w:ascii="仿宋" w:hAnsi="仿宋" w:eastAsia="仿宋" w:cs="仿宋"/>
                <w:sz w:val="24"/>
                <w:szCs w:val="24"/>
              </w:rPr>
              <w:t>村民委员会。</w:t>
            </w:r>
          </w:p>
        </w:tc>
      </w:tr>
      <w:tr w14:paraId="504968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3EF7E52">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8AA5D1D">
            <w:pPr>
              <w:bidi w:val="0"/>
              <w:jc w:val="center"/>
              <w:rPr>
                <w:rFonts w:hint="eastAsia" w:ascii="仿宋" w:hAnsi="仿宋" w:eastAsia="仿宋" w:cs="仿宋"/>
                <w:sz w:val="24"/>
                <w:szCs w:val="24"/>
              </w:rPr>
            </w:pPr>
            <w:r>
              <w:rPr>
                <w:rFonts w:hint="eastAsia" w:ascii="仿宋" w:hAnsi="仿宋" w:eastAsia="仿宋" w:cs="仿宋"/>
                <w:sz w:val="24"/>
                <w:szCs w:val="24"/>
              </w:rPr>
              <w:t>完成时限</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E6996C0">
            <w:pPr>
              <w:bidi w:val="0"/>
              <w:rPr>
                <w:rFonts w:hint="eastAsia" w:ascii="仿宋" w:hAnsi="仿宋" w:eastAsia="仿宋" w:cs="仿宋"/>
                <w:sz w:val="24"/>
                <w:szCs w:val="24"/>
              </w:rPr>
            </w:pPr>
            <w:r>
              <w:rPr>
                <w:rFonts w:hint="eastAsia" w:ascii="仿宋" w:hAnsi="仿宋" w:eastAsia="仿宋" w:cs="仿宋"/>
                <w:sz w:val="24"/>
                <w:szCs w:val="24"/>
              </w:rPr>
              <w:t>5个工作日内。</w:t>
            </w:r>
          </w:p>
        </w:tc>
      </w:tr>
      <w:tr w14:paraId="10EB00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F6822C5">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D3E8B61">
            <w:pPr>
              <w:bidi w:val="0"/>
              <w:jc w:val="center"/>
              <w:rPr>
                <w:rFonts w:hint="eastAsia" w:ascii="仿宋" w:hAnsi="仿宋" w:eastAsia="仿宋" w:cs="仿宋"/>
                <w:sz w:val="24"/>
                <w:szCs w:val="24"/>
              </w:rPr>
            </w:pPr>
            <w:r>
              <w:rPr>
                <w:rFonts w:hint="eastAsia" w:ascii="仿宋" w:hAnsi="仿宋" w:eastAsia="仿宋" w:cs="仿宋"/>
                <w:sz w:val="24"/>
                <w:szCs w:val="24"/>
              </w:rPr>
              <w:t>资料审核</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5FA8E72">
            <w:pPr>
              <w:bidi w:val="0"/>
              <w:rPr>
                <w:rFonts w:hint="eastAsia" w:ascii="仿宋" w:hAnsi="仿宋" w:eastAsia="仿宋" w:cs="仿宋"/>
                <w:sz w:val="24"/>
                <w:szCs w:val="24"/>
              </w:rPr>
            </w:pPr>
            <w:r>
              <w:rPr>
                <w:rFonts w:hint="eastAsia" w:ascii="仿宋" w:hAnsi="仿宋" w:eastAsia="仿宋" w:cs="仿宋"/>
                <w:sz w:val="24"/>
                <w:szCs w:val="24"/>
              </w:rPr>
              <w:t>1、材料是否齐全；</w:t>
            </w:r>
          </w:p>
          <w:p w14:paraId="0280A8B9">
            <w:pPr>
              <w:bidi w:val="0"/>
              <w:rPr>
                <w:rFonts w:hint="eastAsia" w:ascii="仿宋" w:hAnsi="仿宋" w:eastAsia="仿宋" w:cs="仿宋"/>
                <w:sz w:val="24"/>
                <w:szCs w:val="24"/>
              </w:rPr>
            </w:pPr>
            <w:r>
              <w:rPr>
                <w:rFonts w:hint="eastAsia" w:ascii="仿宋" w:hAnsi="仿宋" w:eastAsia="仿宋" w:cs="仿宋"/>
                <w:sz w:val="24"/>
                <w:szCs w:val="24"/>
              </w:rPr>
              <w:t>2、有关签章、指模、意见等是否完整。</w:t>
            </w:r>
          </w:p>
        </w:tc>
      </w:tr>
      <w:tr w14:paraId="3D4B32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3136" w:hRule="atLeast"/>
        </w:trPr>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908B967">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A2DB03C">
            <w:pPr>
              <w:bidi w:val="0"/>
              <w:jc w:val="center"/>
              <w:rPr>
                <w:rFonts w:hint="eastAsia" w:ascii="仿宋" w:hAnsi="仿宋" w:eastAsia="仿宋" w:cs="仿宋"/>
                <w:sz w:val="24"/>
                <w:szCs w:val="24"/>
              </w:rPr>
            </w:pPr>
            <w:r>
              <w:rPr>
                <w:rFonts w:hint="eastAsia" w:ascii="仿宋" w:hAnsi="仿宋" w:eastAsia="仿宋" w:cs="仿宋"/>
                <w:sz w:val="24"/>
                <w:szCs w:val="24"/>
              </w:rPr>
              <w:t>签署意见并上报</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EC08A3C">
            <w:pPr>
              <w:bidi w:val="0"/>
              <w:rPr>
                <w:rFonts w:hint="eastAsia" w:ascii="仿宋" w:hAnsi="仿宋" w:eastAsia="仿宋" w:cs="仿宋"/>
                <w:sz w:val="24"/>
                <w:szCs w:val="24"/>
              </w:rPr>
            </w:pPr>
            <w:r>
              <w:rPr>
                <w:rFonts w:hint="eastAsia" w:ascii="仿宋" w:hAnsi="仿宋" w:eastAsia="仿宋" w:cs="仿宋"/>
                <w:sz w:val="24"/>
                <w:szCs w:val="24"/>
              </w:rPr>
              <w:t>1、审核通过后在《农村宅基地和住宅建设（规划许可）申请表》签署意见；</w:t>
            </w:r>
          </w:p>
          <w:p w14:paraId="74997432">
            <w:pPr>
              <w:bidi w:val="0"/>
              <w:rPr>
                <w:rFonts w:hint="eastAsia" w:ascii="仿宋" w:hAnsi="仿宋" w:eastAsia="仿宋" w:cs="仿宋"/>
                <w:sz w:val="24"/>
                <w:szCs w:val="24"/>
              </w:rPr>
            </w:pPr>
            <w:r>
              <w:rPr>
                <w:rFonts w:hint="eastAsia" w:ascii="仿宋" w:hAnsi="仿宋" w:eastAsia="仿宋" w:cs="仿宋"/>
                <w:sz w:val="24"/>
                <w:szCs w:val="24"/>
              </w:rPr>
              <w:t>2、连同相关申请材料一并报乡镇人民政府审批。</w:t>
            </w:r>
          </w:p>
          <w:p w14:paraId="3D2515F8">
            <w:pPr>
              <w:bidi w:val="0"/>
              <w:rPr>
                <w:rFonts w:hint="eastAsia" w:ascii="仿宋" w:hAnsi="仿宋" w:eastAsia="仿宋" w:cs="仿宋"/>
                <w:sz w:val="24"/>
                <w:szCs w:val="24"/>
              </w:rPr>
            </w:pPr>
            <w:r>
              <w:rPr>
                <w:rFonts w:hint="eastAsia" w:ascii="仿宋" w:hAnsi="仿宋" w:eastAsia="仿宋" w:cs="仿宋"/>
                <w:sz w:val="24"/>
                <w:szCs w:val="24"/>
              </w:rPr>
              <w:t>审核不通过的，说明原因并退回农村集体经济组织进行整改。</w:t>
            </w:r>
          </w:p>
        </w:tc>
      </w:tr>
      <w:tr w14:paraId="6BEDE7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AFECAF7">
            <w:pPr>
              <w:bidi w:val="0"/>
              <w:rPr>
                <w:rFonts w:hint="eastAsia" w:ascii="仿宋" w:hAnsi="仿宋" w:eastAsia="仿宋" w:cs="仿宋"/>
                <w:sz w:val="24"/>
                <w:szCs w:val="24"/>
              </w:rPr>
            </w:pPr>
            <w:r>
              <w:rPr>
                <w:rFonts w:hint="eastAsia" w:ascii="仿宋" w:hAnsi="仿宋" w:eastAsia="仿宋" w:cs="仿宋"/>
                <w:sz w:val="24"/>
                <w:szCs w:val="24"/>
              </w:rPr>
              <w:t>四、审批</w:t>
            </w: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F79DEE4">
            <w:pPr>
              <w:bidi w:val="0"/>
              <w:jc w:val="center"/>
              <w:rPr>
                <w:rFonts w:hint="eastAsia" w:ascii="仿宋" w:hAnsi="仿宋" w:eastAsia="仿宋" w:cs="仿宋"/>
                <w:sz w:val="24"/>
                <w:szCs w:val="24"/>
              </w:rPr>
            </w:pPr>
            <w:r>
              <w:rPr>
                <w:rFonts w:hint="eastAsia" w:ascii="仿宋" w:hAnsi="仿宋" w:eastAsia="仿宋" w:cs="仿宋"/>
                <w:sz w:val="24"/>
                <w:szCs w:val="24"/>
              </w:rPr>
              <w:t>实施主体</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3B20B34">
            <w:pPr>
              <w:bidi w:val="0"/>
              <w:rPr>
                <w:rFonts w:hint="eastAsia" w:ascii="仿宋" w:hAnsi="仿宋" w:eastAsia="仿宋" w:cs="仿宋"/>
                <w:sz w:val="24"/>
                <w:szCs w:val="24"/>
              </w:rPr>
            </w:pPr>
            <w:r>
              <w:rPr>
                <w:rFonts w:hint="eastAsia" w:ascii="仿宋" w:hAnsi="仿宋" w:eastAsia="仿宋" w:cs="仿宋"/>
                <w:sz w:val="24"/>
                <w:szCs w:val="24"/>
              </w:rPr>
              <w:t>乡镇人民政府（街道办事处）</w:t>
            </w:r>
          </w:p>
        </w:tc>
      </w:tr>
      <w:tr w14:paraId="42865B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38BE9D0">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B342DD2">
            <w:pPr>
              <w:bidi w:val="0"/>
              <w:jc w:val="center"/>
              <w:rPr>
                <w:rFonts w:hint="eastAsia" w:ascii="仿宋" w:hAnsi="仿宋" w:eastAsia="仿宋" w:cs="仿宋"/>
                <w:sz w:val="24"/>
                <w:szCs w:val="24"/>
              </w:rPr>
            </w:pPr>
            <w:r>
              <w:rPr>
                <w:rFonts w:hint="eastAsia" w:ascii="仿宋" w:hAnsi="仿宋" w:eastAsia="仿宋" w:cs="仿宋"/>
                <w:sz w:val="24"/>
                <w:szCs w:val="24"/>
              </w:rPr>
              <w:t>完成时限</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5B196FC">
            <w:pPr>
              <w:bidi w:val="0"/>
              <w:rPr>
                <w:rFonts w:hint="eastAsia" w:ascii="仿宋" w:hAnsi="仿宋" w:eastAsia="仿宋" w:cs="仿宋"/>
                <w:sz w:val="24"/>
                <w:szCs w:val="24"/>
              </w:rPr>
            </w:pPr>
            <w:r>
              <w:rPr>
                <w:rFonts w:hint="eastAsia" w:ascii="仿宋" w:hAnsi="仿宋" w:eastAsia="仿宋" w:cs="仿宋"/>
                <w:sz w:val="24"/>
                <w:szCs w:val="24"/>
              </w:rPr>
              <w:t>乡镇人民政府（街道办事处）明确</w:t>
            </w:r>
          </w:p>
        </w:tc>
      </w:tr>
      <w:tr w14:paraId="067ACE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525E23E">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B7D9ACF">
            <w:pPr>
              <w:bidi w:val="0"/>
              <w:jc w:val="center"/>
              <w:rPr>
                <w:rFonts w:hint="eastAsia" w:ascii="仿宋" w:hAnsi="仿宋" w:eastAsia="仿宋" w:cs="仿宋"/>
                <w:sz w:val="24"/>
                <w:szCs w:val="24"/>
              </w:rPr>
            </w:pPr>
            <w:r>
              <w:rPr>
                <w:rFonts w:hint="eastAsia" w:ascii="仿宋" w:hAnsi="仿宋" w:eastAsia="仿宋" w:cs="仿宋"/>
                <w:sz w:val="24"/>
                <w:szCs w:val="24"/>
              </w:rPr>
              <w:t>材料审查</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42F8FE6">
            <w:pPr>
              <w:bidi w:val="0"/>
              <w:rPr>
                <w:rFonts w:hint="eastAsia" w:ascii="仿宋" w:hAnsi="仿宋" w:eastAsia="仿宋" w:cs="仿宋"/>
                <w:sz w:val="24"/>
                <w:szCs w:val="24"/>
              </w:rPr>
            </w:pPr>
            <w:r>
              <w:rPr>
                <w:rFonts w:hint="eastAsia" w:ascii="仿宋" w:hAnsi="仿宋" w:eastAsia="仿宋" w:cs="仿宋"/>
                <w:sz w:val="24"/>
                <w:szCs w:val="24"/>
              </w:rPr>
              <w:t>1、审查申请人是否符合申请条件、拟用地是否符合农村宅基地合理布局要求和面积标准，申请是否经过成员（代表）会议表决通过且公示无异议，是否经过组、村两审查审核并签署意见（未分设组级的，审查是否经过村民委员会审核并签署意见）；</w:t>
            </w:r>
          </w:p>
          <w:p w14:paraId="02782678">
            <w:pPr>
              <w:bidi w:val="0"/>
              <w:rPr>
                <w:rFonts w:hint="eastAsia" w:ascii="仿宋" w:hAnsi="仿宋" w:eastAsia="仿宋" w:cs="仿宋"/>
                <w:sz w:val="24"/>
                <w:szCs w:val="24"/>
              </w:rPr>
            </w:pPr>
            <w:r>
              <w:rPr>
                <w:rFonts w:hint="eastAsia" w:ascii="仿宋" w:hAnsi="仿宋" w:eastAsia="仿宋" w:cs="仿宋"/>
                <w:sz w:val="24"/>
                <w:szCs w:val="24"/>
              </w:rPr>
              <w:t>2、审查用地建设住宅是否符合县级或镇级国土空间总体规划、村庄规划及各类相关专项规划、用途管制要求；</w:t>
            </w:r>
          </w:p>
          <w:p w14:paraId="27C9799B">
            <w:pPr>
              <w:bidi w:val="0"/>
              <w:rPr>
                <w:rFonts w:hint="eastAsia" w:ascii="仿宋" w:hAnsi="仿宋" w:eastAsia="仿宋" w:cs="仿宋"/>
                <w:sz w:val="24"/>
                <w:szCs w:val="24"/>
              </w:rPr>
            </w:pPr>
            <w:r>
              <w:rPr>
                <w:rFonts w:hint="eastAsia" w:ascii="仿宋" w:hAnsi="仿宋" w:eastAsia="仿宋" w:cs="仿宋"/>
                <w:sz w:val="24"/>
                <w:szCs w:val="24"/>
              </w:rPr>
              <w:t>3、审核住宅设计是否符合设计施工安全规定和建筑风格等要求。</w:t>
            </w:r>
          </w:p>
        </w:tc>
      </w:tr>
      <w:tr w14:paraId="18407B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855BF79">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B7E56C3">
            <w:pPr>
              <w:bidi w:val="0"/>
              <w:jc w:val="center"/>
              <w:rPr>
                <w:rFonts w:hint="eastAsia" w:ascii="仿宋" w:hAnsi="仿宋" w:eastAsia="仿宋" w:cs="仿宋"/>
                <w:sz w:val="24"/>
                <w:szCs w:val="24"/>
              </w:rPr>
            </w:pPr>
            <w:r>
              <w:rPr>
                <w:rFonts w:hint="eastAsia" w:ascii="仿宋" w:hAnsi="仿宋" w:eastAsia="仿宋" w:cs="仿宋"/>
                <w:sz w:val="24"/>
                <w:szCs w:val="24"/>
              </w:rPr>
              <w:t>现场勘察</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B7EFA6D">
            <w:pPr>
              <w:bidi w:val="0"/>
              <w:rPr>
                <w:rFonts w:hint="eastAsia" w:ascii="仿宋" w:hAnsi="仿宋" w:eastAsia="仿宋" w:cs="仿宋"/>
                <w:sz w:val="24"/>
                <w:szCs w:val="24"/>
              </w:rPr>
            </w:pPr>
            <w:r>
              <w:rPr>
                <w:rFonts w:hint="eastAsia" w:ascii="仿宋" w:hAnsi="仿宋" w:eastAsia="仿宋" w:cs="仿宋"/>
                <w:sz w:val="24"/>
                <w:szCs w:val="24"/>
              </w:rPr>
              <w:t>组织人员对申请内容进行现场勘查并现场填写勘查记录。</w:t>
            </w:r>
          </w:p>
        </w:tc>
      </w:tr>
      <w:tr w14:paraId="130971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791937D">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EA1B1FB">
            <w:pPr>
              <w:bidi w:val="0"/>
              <w:jc w:val="center"/>
              <w:rPr>
                <w:rFonts w:hint="eastAsia" w:ascii="仿宋" w:hAnsi="仿宋" w:eastAsia="仿宋" w:cs="仿宋"/>
                <w:sz w:val="24"/>
                <w:szCs w:val="24"/>
              </w:rPr>
            </w:pPr>
            <w:r>
              <w:rPr>
                <w:rFonts w:hint="eastAsia" w:ascii="仿宋" w:hAnsi="仿宋" w:eastAsia="仿宋" w:cs="仿宋"/>
                <w:sz w:val="24"/>
                <w:szCs w:val="24"/>
              </w:rPr>
              <w:t>发证</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02DA605">
            <w:pPr>
              <w:bidi w:val="0"/>
              <w:rPr>
                <w:rFonts w:hint="eastAsia" w:ascii="仿宋" w:hAnsi="仿宋" w:eastAsia="仿宋" w:cs="仿宋"/>
                <w:sz w:val="24"/>
                <w:szCs w:val="24"/>
              </w:rPr>
            </w:pPr>
            <w:r>
              <w:rPr>
                <w:rFonts w:hint="eastAsia" w:ascii="仿宋" w:hAnsi="仿宋" w:eastAsia="仿宋" w:cs="仿宋"/>
                <w:sz w:val="24"/>
                <w:szCs w:val="24"/>
              </w:rPr>
              <w:t>经审核符合规定条件的，应按程序报</w:t>
            </w:r>
            <w:r>
              <w:rPr>
                <w:rFonts w:hint="eastAsia" w:ascii="仿宋" w:hAnsi="仿宋" w:eastAsia="仿宋" w:cs="仿宋"/>
                <w:sz w:val="24"/>
                <w:szCs w:val="24"/>
                <w:lang w:val="en-US" w:eastAsia="zh-CN"/>
              </w:rPr>
              <w:t>镇人民政府</w:t>
            </w:r>
            <w:r>
              <w:rPr>
                <w:rFonts w:hint="eastAsia" w:ascii="仿宋" w:hAnsi="仿宋" w:eastAsia="仿宋" w:cs="仿宋"/>
                <w:sz w:val="24"/>
                <w:szCs w:val="24"/>
              </w:rPr>
              <w:t>核发《乡村建设规划许可证》后，由乡镇人民政府出具《农村宅基地批准书》。</w:t>
            </w:r>
          </w:p>
          <w:p w14:paraId="4772B179">
            <w:pPr>
              <w:bidi w:val="0"/>
              <w:rPr>
                <w:rFonts w:hint="eastAsia" w:ascii="仿宋" w:hAnsi="仿宋" w:eastAsia="仿宋" w:cs="仿宋"/>
                <w:sz w:val="24"/>
                <w:szCs w:val="24"/>
              </w:rPr>
            </w:pPr>
            <w:r>
              <w:rPr>
                <w:rFonts w:hint="eastAsia" w:ascii="仿宋" w:hAnsi="仿宋" w:eastAsia="仿宋" w:cs="仿宋"/>
                <w:sz w:val="24"/>
                <w:szCs w:val="24"/>
              </w:rPr>
              <w:t>涉及占用农用地或未利用地的，应当在核发《乡村建设规划许可证》和出具《农村宅基地批准书》前，报有审批权的人民政府或其委托的机关按法定程序办理农用地转用或未利用地转用审批手续。涉及使用林地的依法依规办理使用林地审核审批和林木采伐许可手续。涉及水利、电力等部门的，应及时征求意见。</w:t>
            </w:r>
          </w:p>
          <w:p w14:paraId="222F13FA">
            <w:pPr>
              <w:bidi w:val="0"/>
              <w:rPr>
                <w:rFonts w:hint="eastAsia" w:ascii="仿宋" w:hAnsi="仿宋" w:eastAsia="仿宋" w:cs="仿宋"/>
                <w:sz w:val="24"/>
                <w:szCs w:val="24"/>
              </w:rPr>
            </w:pPr>
            <w:r>
              <w:rPr>
                <w:rFonts w:hint="eastAsia" w:ascii="仿宋" w:hAnsi="仿宋" w:eastAsia="仿宋" w:cs="仿宋"/>
                <w:sz w:val="24"/>
                <w:szCs w:val="24"/>
              </w:rPr>
              <w:t>在城镇开发边界内建设农村住宅的，纳入城镇控制性详细规划统一实施规划建设，按照现行有关法律、法规制度管理。依法取得《建设工程规划许可证》后，由所在街道办事处核发《农村宅基地批准书》。</w:t>
            </w:r>
          </w:p>
        </w:tc>
      </w:tr>
      <w:tr w14:paraId="4FE45B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4CC2AD0">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2D6B474">
            <w:pPr>
              <w:bidi w:val="0"/>
              <w:jc w:val="center"/>
              <w:rPr>
                <w:rFonts w:hint="eastAsia" w:ascii="仿宋" w:hAnsi="仿宋" w:eastAsia="仿宋" w:cs="仿宋"/>
                <w:sz w:val="24"/>
                <w:szCs w:val="24"/>
              </w:rPr>
            </w:pPr>
            <w:r>
              <w:rPr>
                <w:rFonts w:hint="eastAsia" w:ascii="仿宋" w:hAnsi="仿宋" w:eastAsia="仿宋" w:cs="仿宋"/>
                <w:sz w:val="24"/>
                <w:szCs w:val="24"/>
              </w:rPr>
              <w:t>建房验线</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50BA27D">
            <w:pPr>
              <w:bidi w:val="0"/>
              <w:rPr>
                <w:rFonts w:hint="eastAsia" w:ascii="仿宋" w:hAnsi="仿宋" w:eastAsia="仿宋" w:cs="仿宋"/>
                <w:sz w:val="24"/>
                <w:szCs w:val="24"/>
              </w:rPr>
            </w:pPr>
            <w:r>
              <w:rPr>
                <w:rFonts w:hint="eastAsia" w:ascii="仿宋" w:hAnsi="仿宋" w:eastAsia="仿宋" w:cs="仿宋"/>
                <w:sz w:val="24"/>
                <w:szCs w:val="24"/>
              </w:rPr>
              <w:t>经批准建设农村住宅的农户应当在开工前向所在乡镇人民政府申请建设农村住宅验线。乡镇人民政府应当自受理申请之日起10个工作日内组织验线，并向农户出具书面验线结论，注明是否可开工建设。未经验线，不得开工。</w:t>
            </w:r>
          </w:p>
          <w:p w14:paraId="7E03A56F">
            <w:pPr>
              <w:bidi w:val="0"/>
              <w:rPr>
                <w:rFonts w:hint="eastAsia" w:ascii="仿宋" w:hAnsi="仿宋" w:eastAsia="仿宋" w:cs="仿宋"/>
                <w:sz w:val="24"/>
                <w:szCs w:val="24"/>
              </w:rPr>
            </w:pPr>
            <w:r>
              <w:rPr>
                <w:rFonts w:hint="eastAsia" w:ascii="仿宋" w:hAnsi="仿宋" w:eastAsia="仿宋" w:cs="仿宋"/>
                <w:sz w:val="24"/>
                <w:szCs w:val="24"/>
              </w:rPr>
              <w:t>农户应当按照《乡村建设规划许可证》《农村宅基地批准书》、施工图纸等要求施工建设。</w:t>
            </w:r>
          </w:p>
        </w:tc>
      </w:tr>
      <w:tr w14:paraId="0CD78E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03E526F">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F7FA184">
            <w:pPr>
              <w:bidi w:val="0"/>
              <w:jc w:val="center"/>
              <w:rPr>
                <w:rFonts w:hint="eastAsia" w:ascii="仿宋" w:hAnsi="仿宋" w:eastAsia="仿宋" w:cs="仿宋"/>
                <w:sz w:val="24"/>
                <w:szCs w:val="24"/>
              </w:rPr>
            </w:pPr>
            <w:r>
              <w:rPr>
                <w:rFonts w:hint="eastAsia" w:ascii="仿宋" w:hAnsi="仿宋" w:eastAsia="仿宋" w:cs="仿宋"/>
                <w:sz w:val="24"/>
                <w:szCs w:val="24"/>
              </w:rPr>
              <w:t>规划核实和竣工验收</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F74845A">
            <w:pPr>
              <w:bidi w:val="0"/>
              <w:rPr>
                <w:rFonts w:hint="eastAsia" w:ascii="仿宋" w:hAnsi="仿宋" w:eastAsia="仿宋" w:cs="仿宋"/>
                <w:sz w:val="24"/>
                <w:szCs w:val="24"/>
              </w:rPr>
            </w:pPr>
            <w:r>
              <w:rPr>
                <w:rFonts w:hint="eastAsia" w:ascii="仿宋" w:hAnsi="仿宋" w:eastAsia="仿宋" w:cs="仿宋"/>
                <w:sz w:val="24"/>
                <w:szCs w:val="24"/>
              </w:rPr>
              <w:t>农村住宅建设竣工后，住宅建设农户应当向所在乡镇人民政府提出规划核实申请。乡镇人民政府应当在收到核实申请之日起20个工作日内完成核实并出具书面结论。核实合格的，出具核实证明。不合格的，应书面通知农户，提出整改措施。</w:t>
            </w:r>
          </w:p>
          <w:p w14:paraId="5E5F846C">
            <w:pPr>
              <w:bidi w:val="0"/>
              <w:rPr>
                <w:rFonts w:hint="eastAsia" w:ascii="仿宋" w:hAnsi="仿宋" w:eastAsia="仿宋" w:cs="仿宋"/>
                <w:sz w:val="24"/>
                <w:szCs w:val="24"/>
              </w:rPr>
            </w:pPr>
            <w:r>
              <w:rPr>
                <w:rFonts w:hint="eastAsia" w:ascii="仿宋" w:hAnsi="仿宋" w:eastAsia="仿宋" w:cs="仿宋"/>
                <w:sz w:val="24"/>
                <w:szCs w:val="24"/>
              </w:rPr>
              <w:t>住宅建设农户收到核实证明后，应当组织农村建筑工匠或者建筑施工企业对所建的农村住房进行竣工验收，出具竣工验收报告书并上报乡镇人民政府。委托设计、监理的，设计、监理单位应当参加竣工验收。乡镇人民政府和县级人民政府住房城乡建设行政主管部门应当对农户组织竣工验收予以指导。</w:t>
            </w:r>
          </w:p>
          <w:p w14:paraId="48CB9240">
            <w:pPr>
              <w:bidi w:val="0"/>
              <w:rPr>
                <w:rFonts w:hint="eastAsia" w:ascii="仿宋" w:hAnsi="仿宋" w:eastAsia="仿宋" w:cs="仿宋"/>
                <w:sz w:val="24"/>
                <w:szCs w:val="24"/>
              </w:rPr>
            </w:pPr>
            <w:r>
              <w:rPr>
                <w:rFonts w:hint="eastAsia" w:ascii="仿宋" w:hAnsi="仿宋" w:eastAsia="仿宋" w:cs="仿宋"/>
                <w:sz w:val="24"/>
                <w:szCs w:val="24"/>
              </w:rPr>
              <w:t>规划核实和竣工验收通过的，乡镇人民政府出具《农村宅基地和住宅建设（规划许可、质量验收备案）验收意见表》，报送县级人民政府农业农村、自然资源、住房城乡建设等行政主管部门备案，并告知公安机关编制门牌和房屋地址名称。</w:t>
            </w:r>
          </w:p>
          <w:p w14:paraId="1D302126">
            <w:pPr>
              <w:bidi w:val="0"/>
              <w:rPr>
                <w:rFonts w:hint="eastAsia" w:ascii="仿宋" w:hAnsi="仿宋" w:eastAsia="仿宋" w:cs="仿宋"/>
                <w:sz w:val="24"/>
                <w:szCs w:val="24"/>
              </w:rPr>
            </w:pPr>
            <w:r>
              <w:rPr>
                <w:rFonts w:hint="eastAsia" w:ascii="仿宋" w:hAnsi="仿宋" w:eastAsia="仿宋" w:cs="仿宋"/>
                <w:sz w:val="24"/>
                <w:szCs w:val="24"/>
              </w:rPr>
              <w:t>规划核实和竣工验收通过的，乡镇人民政府出具《农村宅基地和住宅建设（规划许可、质量验收备案）验收意见表》，报送县级人民政府农业农村、自然资源、住房城乡建设等行政主管部门备案，并告知公安机关编制门牌和房屋地址名称。</w:t>
            </w:r>
          </w:p>
          <w:p w14:paraId="4DA59127">
            <w:pPr>
              <w:bidi w:val="0"/>
              <w:rPr>
                <w:rFonts w:hint="eastAsia" w:ascii="仿宋" w:hAnsi="仿宋" w:eastAsia="仿宋" w:cs="仿宋"/>
                <w:sz w:val="24"/>
                <w:szCs w:val="24"/>
              </w:rPr>
            </w:pPr>
            <w:r>
              <w:rPr>
                <w:rFonts w:hint="eastAsia" w:ascii="仿宋" w:hAnsi="仿宋" w:eastAsia="仿宋" w:cs="仿宋"/>
                <w:sz w:val="24"/>
                <w:szCs w:val="24"/>
              </w:rPr>
              <w:t>除农民自建低层住宅以外的建设工程竣工验收，按照《建设工程质量管理条例》和《广东省建设工程质量管理条例》规定执行。</w:t>
            </w:r>
          </w:p>
        </w:tc>
      </w:tr>
      <w:tr w14:paraId="06FCFC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2566E84">
            <w:pPr>
              <w:bidi w:val="0"/>
              <w:rPr>
                <w:rFonts w:hint="eastAsia" w:ascii="仿宋" w:hAnsi="仿宋" w:eastAsia="仿宋" w:cs="仿宋"/>
                <w:sz w:val="24"/>
                <w:szCs w:val="24"/>
              </w:rPr>
            </w:pPr>
            <w:r>
              <w:rPr>
                <w:rFonts w:hint="eastAsia" w:ascii="仿宋" w:hAnsi="仿宋" w:eastAsia="仿宋" w:cs="仿宋"/>
                <w:sz w:val="24"/>
                <w:szCs w:val="24"/>
              </w:rPr>
              <w:t>五、施工许可</w:t>
            </w: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230243E">
            <w:pPr>
              <w:bidi w:val="0"/>
              <w:jc w:val="center"/>
              <w:rPr>
                <w:rFonts w:hint="eastAsia" w:ascii="仿宋" w:hAnsi="仿宋" w:eastAsia="仿宋" w:cs="仿宋"/>
                <w:sz w:val="24"/>
                <w:szCs w:val="24"/>
              </w:rPr>
            </w:pPr>
            <w:r>
              <w:rPr>
                <w:rFonts w:hint="eastAsia" w:ascii="仿宋" w:hAnsi="仿宋" w:eastAsia="仿宋" w:cs="仿宋"/>
                <w:sz w:val="24"/>
                <w:szCs w:val="24"/>
              </w:rPr>
              <w:t>主体</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8A42638">
            <w:pPr>
              <w:bidi w:val="0"/>
              <w:rPr>
                <w:rFonts w:hint="eastAsia" w:ascii="仿宋" w:hAnsi="仿宋" w:eastAsia="仿宋" w:cs="仿宋"/>
                <w:sz w:val="24"/>
                <w:szCs w:val="24"/>
              </w:rPr>
            </w:pPr>
            <w:r>
              <w:rPr>
                <w:rFonts w:hint="eastAsia" w:ascii="仿宋" w:hAnsi="仿宋" w:eastAsia="仿宋" w:cs="仿宋"/>
                <w:sz w:val="24"/>
                <w:szCs w:val="24"/>
              </w:rPr>
              <w:t>农户</w:t>
            </w:r>
          </w:p>
        </w:tc>
      </w:tr>
      <w:tr w14:paraId="4AB1F8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C1CF03F">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2D212AE">
            <w:pPr>
              <w:bidi w:val="0"/>
              <w:jc w:val="center"/>
              <w:rPr>
                <w:rFonts w:hint="eastAsia" w:ascii="仿宋" w:hAnsi="仿宋" w:eastAsia="仿宋" w:cs="仿宋"/>
                <w:sz w:val="24"/>
                <w:szCs w:val="24"/>
              </w:rPr>
            </w:pPr>
            <w:r>
              <w:rPr>
                <w:rFonts w:hint="eastAsia" w:ascii="仿宋" w:hAnsi="仿宋" w:eastAsia="仿宋" w:cs="仿宋"/>
                <w:sz w:val="24"/>
                <w:szCs w:val="24"/>
              </w:rPr>
              <w:t>办理要求</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D7B6F72">
            <w:pPr>
              <w:bidi w:val="0"/>
              <w:rPr>
                <w:rFonts w:hint="eastAsia" w:ascii="仿宋" w:hAnsi="仿宋" w:eastAsia="仿宋" w:cs="仿宋"/>
                <w:sz w:val="24"/>
                <w:szCs w:val="24"/>
              </w:rPr>
            </w:pPr>
            <w:r>
              <w:rPr>
                <w:rFonts w:hint="eastAsia" w:ascii="仿宋" w:hAnsi="仿宋" w:eastAsia="仿宋" w:cs="仿宋"/>
                <w:sz w:val="24"/>
                <w:szCs w:val="24"/>
              </w:rPr>
              <w:t>农村住宅建设工程投资额超过100万元或建筑面积超过500平方米的，应当按照《中华人民共和国建筑法》及相关规定申请办理施工许可证。</w:t>
            </w:r>
          </w:p>
          <w:p w14:paraId="1C1451E4">
            <w:pPr>
              <w:bidi w:val="0"/>
              <w:rPr>
                <w:rFonts w:hint="eastAsia" w:ascii="仿宋" w:hAnsi="仿宋" w:eastAsia="仿宋" w:cs="仿宋"/>
                <w:sz w:val="24"/>
                <w:szCs w:val="24"/>
              </w:rPr>
            </w:pPr>
            <w:r>
              <w:rPr>
                <w:rFonts w:hint="eastAsia" w:ascii="仿宋" w:hAnsi="仿宋" w:eastAsia="仿宋" w:cs="仿宋"/>
                <w:sz w:val="24"/>
                <w:szCs w:val="24"/>
              </w:rPr>
              <w:t>农村住宅建设工程投资额在100万元以下或者建筑面积在500平方米以下的，可不申请办理施工许可证，但在开工前须向乡镇人民政府备案。</w:t>
            </w:r>
          </w:p>
        </w:tc>
      </w:tr>
      <w:tr w14:paraId="79234F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286F584">
            <w:pPr>
              <w:bidi w:val="0"/>
              <w:rPr>
                <w:rFonts w:hint="eastAsia" w:ascii="仿宋" w:hAnsi="仿宋" w:eastAsia="仿宋" w:cs="仿宋"/>
                <w:sz w:val="24"/>
                <w:szCs w:val="24"/>
              </w:rPr>
            </w:pPr>
            <w:r>
              <w:rPr>
                <w:rFonts w:hint="eastAsia" w:ascii="仿宋" w:hAnsi="仿宋" w:eastAsia="仿宋" w:cs="仿宋"/>
                <w:sz w:val="24"/>
                <w:szCs w:val="24"/>
              </w:rPr>
              <w:t>六、不动产</w:t>
            </w:r>
          </w:p>
          <w:p w14:paraId="615D5ED0">
            <w:pPr>
              <w:bidi w:val="0"/>
              <w:rPr>
                <w:rFonts w:hint="eastAsia" w:ascii="仿宋" w:hAnsi="仿宋" w:eastAsia="仿宋" w:cs="仿宋"/>
                <w:sz w:val="24"/>
                <w:szCs w:val="24"/>
              </w:rPr>
            </w:pPr>
            <w:r>
              <w:rPr>
                <w:rFonts w:hint="eastAsia" w:ascii="仿宋" w:hAnsi="仿宋" w:eastAsia="仿宋" w:cs="仿宋"/>
                <w:sz w:val="24"/>
                <w:szCs w:val="24"/>
              </w:rPr>
              <w:t>登记</w:t>
            </w: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1707FCD">
            <w:pPr>
              <w:bidi w:val="0"/>
              <w:jc w:val="center"/>
              <w:rPr>
                <w:rFonts w:hint="eastAsia" w:ascii="仿宋" w:hAnsi="仿宋" w:eastAsia="仿宋" w:cs="仿宋"/>
                <w:sz w:val="24"/>
                <w:szCs w:val="24"/>
              </w:rPr>
            </w:pPr>
            <w:r>
              <w:rPr>
                <w:rFonts w:hint="eastAsia" w:ascii="仿宋" w:hAnsi="仿宋" w:eastAsia="仿宋" w:cs="仿宋"/>
                <w:sz w:val="24"/>
                <w:szCs w:val="24"/>
              </w:rPr>
              <w:t>主体</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46E2AE7">
            <w:pPr>
              <w:bidi w:val="0"/>
              <w:rPr>
                <w:rFonts w:hint="eastAsia" w:ascii="仿宋" w:hAnsi="仿宋" w:eastAsia="仿宋" w:cs="仿宋"/>
                <w:sz w:val="24"/>
                <w:szCs w:val="24"/>
              </w:rPr>
            </w:pPr>
            <w:r>
              <w:rPr>
                <w:rFonts w:hint="eastAsia" w:ascii="仿宋" w:hAnsi="仿宋" w:eastAsia="仿宋" w:cs="仿宋"/>
                <w:sz w:val="24"/>
                <w:szCs w:val="24"/>
              </w:rPr>
              <w:t>农户</w:t>
            </w:r>
          </w:p>
        </w:tc>
      </w:tr>
      <w:tr w14:paraId="03F434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068135A">
            <w:pPr>
              <w:bidi w:val="0"/>
              <w:rPr>
                <w:rFonts w:hint="eastAsia" w:ascii="仿宋" w:hAnsi="仿宋" w:eastAsia="仿宋" w:cs="仿宋"/>
                <w:sz w:val="24"/>
                <w:szCs w:val="24"/>
              </w:rPr>
            </w:pPr>
          </w:p>
        </w:tc>
        <w:tc>
          <w:tcPr>
            <w:tcW w:w="1051"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22F2207">
            <w:pPr>
              <w:bidi w:val="0"/>
              <w:jc w:val="center"/>
              <w:rPr>
                <w:rFonts w:hint="eastAsia" w:ascii="仿宋" w:hAnsi="仿宋" w:eastAsia="仿宋" w:cs="仿宋"/>
                <w:sz w:val="24"/>
                <w:szCs w:val="24"/>
              </w:rPr>
            </w:pPr>
            <w:r>
              <w:rPr>
                <w:rFonts w:hint="eastAsia" w:ascii="仿宋" w:hAnsi="仿宋" w:eastAsia="仿宋" w:cs="仿宋"/>
                <w:sz w:val="24"/>
                <w:szCs w:val="24"/>
              </w:rPr>
              <w:t>登记办理</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D0F204D">
            <w:pPr>
              <w:bidi w:val="0"/>
              <w:rPr>
                <w:rFonts w:hint="eastAsia" w:ascii="仿宋" w:hAnsi="仿宋" w:eastAsia="仿宋" w:cs="仿宋"/>
                <w:sz w:val="24"/>
                <w:szCs w:val="24"/>
              </w:rPr>
            </w:pPr>
            <w:r>
              <w:rPr>
                <w:rFonts w:hint="eastAsia" w:ascii="仿宋" w:hAnsi="仿宋" w:eastAsia="仿宋" w:cs="仿宋"/>
                <w:sz w:val="24"/>
                <w:szCs w:val="24"/>
              </w:rPr>
              <w:t>农户新建住宅规划核实和竣工验收合格的，可依法向不动产登记机构申请办理不动产登记。</w:t>
            </w:r>
          </w:p>
          <w:p w14:paraId="70A30A67">
            <w:pPr>
              <w:bidi w:val="0"/>
              <w:rPr>
                <w:rFonts w:hint="eastAsia" w:ascii="仿宋" w:hAnsi="仿宋" w:eastAsia="仿宋" w:cs="仿宋"/>
                <w:sz w:val="24"/>
                <w:szCs w:val="24"/>
              </w:rPr>
            </w:pPr>
            <w:r>
              <w:rPr>
                <w:rFonts w:hint="eastAsia" w:ascii="仿宋" w:hAnsi="仿宋" w:eastAsia="仿宋" w:cs="仿宋"/>
                <w:sz w:val="24"/>
                <w:szCs w:val="24"/>
              </w:rPr>
              <w:t>原址重建或改扩建的住宅竣工验收合格的，可依法向不动产登记机构申请办理不动产登记，并注销原住宅的不动产权属证书。</w:t>
            </w:r>
          </w:p>
          <w:p w14:paraId="79E1A84C">
            <w:pPr>
              <w:bidi w:val="0"/>
              <w:rPr>
                <w:rFonts w:hint="eastAsia" w:ascii="仿宋" w:hAnsi="仿宋" w:eastAsia="仿宋" w:cs="仿宋"/>
                <w:sz w:val="24"/>
                <w:szCs w:val="24"/>
              </w:rPr>
            </w:pPr>
            <w:r>
              <w:rPr>
                <w:rFonts w:hint="eastAsia" w:ascii="仿宋" w:hAnsi="仿宋" w:eastAsia="仿宋" w:cs="仿宋"/>
                <w:sz w:val="24"/>
                <w:szCs w:val="24"/>
              </w:rPr>
              <w:t>多户联合建房规划核实和竣工验收合格的，联建农户可共同向不动产登记机构申请办理不动产登记；联建农户对农村住宅所有权协议分割的，不动产登记机构应当根据农村住宅所有权分割协议办理登记。</w:t>
            </w:r>
          </w:p>
        </w:tc>
      </w:tr>
    </w:tbl>
    <w:p w14:paraId="1F78A772">
      <w:pPr>
        <w:rPr>
          <w:rFonts w:hint="eastAsia" w:ascii="仿宋_GB2312" w:hAnsi="仿宋_GB2312" w:eastAsia="仿宋_GB2312" w:cs="仿宋_GB2312"/>
          <w:sz w:val="24"/>
          <w:szCs w:val="24"/>
        </w:rPr>
      </w:pPr>
    </w:p>
    <w:p w14:paraId="34569559">
      <w:pPr>
        <w:widowControl/>
        <w:spacing w:beforeLines="0" w:afterLines="0"/>
        <w:jc w:val="left"/>
        <w:rPr>
          <w:rFonts w:hint="eastAsia" w:ascii="黑体" w:hAnsi="黑体" w:eastAsia="黑体" w:cs="黑体"/>
          <w:kern w:val="0"/>
          <w:sz w:val="44"/>
          <w:szCs w:val="44"/>
        </w:rPr>
      </w:pPr>
    </w:p>
    <w:p w14:paraId="4BB9D9C9">
      <w:pPr>
        <w:pStyle w:val="2"/>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49F36B-81EB-4029-A88F-092BE06D85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0D67210-AF5B-4BE9-93DF-E2A02A808CF5}"/>
  </w:font>
  <w:font w:name="Arial Unicode MS">
    <w:panose1 w:val="020B0604020202020204"/>
    <w:charset w:val="86"/>
    <w:family w:val="auto"/>
    <w:pitch w:val="default"/>
    <w:sig w:usb0="FFFFFFFF" w:usb1="E9FFFFFF" w:usb2="0000003F" w:usb3="00000000" w:csb0="603F01FF" w:csb1="FFFF0000"/>
    <w:embedRegular r:id="rId3" w:fontKey="{EB40CF86-BA56-416B-A95B-B70E673AC18E}"/>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07238484-77E3-4F70-B345-51FF9CC57879}"/>
  </w:font>
  <w:font w:name="Noto Sans Armenian">
    <w:altName w:val="NumberOnly"/>
    <w:panose1 w:val="020B0502040504020204"/>
    <w:charset w:val="00"/>
    <w:family w:val="auto"/>
    <w:pitch w:val="default"/>
    <w:sig w:usb0="00000000" w:usb1="00000000" w:usb2="00000000" w:usb3="00000000" w:csb0="00000001" w:csb1="00000000"/>
  </w:font>
  <w:font w:name="NumberOnly">
    <w:panose1 w:val="020B0500000000000000"/>
    <w:charset w:val="00"/>
    <w:family w:val="auto"/>
    <w:pitch w:val="default"/>
    <w:sig w:usb0="8000002F" w:usb1="10000048" w:usb2="00000000" w:usb3="00000000" w:csb0="00000111" w:csb1="40000000"/>
  </w:font>
  <w:font w:name="仿宋_GB2312">
    <w:panose1 w:val="02010609030101010101"/>
    <w:charset w:val="86"/>
    <w:family w:val="auto"/>
    <w:pitch w:val="default"/>
    <w:sig w:usb0="00000001" w:usb1="080E0000" w:usb2="00000000" w:usb3="00000000" w:csb0="00040000" w:csb1="00000000"/>
    <w:embedRegular r:id="rId5" w:fontKey="{B16FC939-F152-47D8-9C4F-00760AB219BE}"/>
  </w:font>
  <w:font w:name="仿宋">
    <w:panose1 w:val="02010609060101010101"/>
    <w:charset w:val="86"/>
    <w:family w:val="auto"/>
    <w:pitch w:val="default"/>
    <w:sig w:usb0="800002BF" w:usb1="38CF7CFA" w:usb2="00000016" w:usb3="00000000" w:csb0="00040001" w:csb1="00000000"/>
    <w:embedRegular r:id="rId6" w:fontKey="{5C662A2D-ED41-43EB-A2E4-1A720D847A3E}"/>
  </w:font>
  <w:font w:name="微软雅黑">
    <w:panose1 w:val="020B0503020204020204"/>
    <w:charset w:val="86"/>
    <w:family w:val="auto"/>
    <w:pitch w:val="default"/>
    <w:sig w:usb0="80000287" w:usb1="280F3C52" w:usb2="00000016" w:usb3="00000000" w:csb0="0004001F" w:csb1="00000000"/>
    <w:embedRegular r:id="rId7" w:fontKey="{77FBEEE3-6932-4F14-A895-7412609D5AD7}"/>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D1ACF">
    <w:pPr>
      <w:pStyle w:val="5"/>
      <w:tabs>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74691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174691C"/>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0DF2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39DB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139DB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18A40">
    <w:pPr>
      <w:pStyle w:val="6"/>
      <w:pBdr>
        <w:bottom w:val="none" w:color="auto" w:sz="0" w:space="0"/>
      </w:pBdr>
      <w:spacing w:beforeLines="0" w:afterLines="0"/>
      <w:rPr>
        <w:rFonts w:hint="defaul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405EB"/>
    <w:multiLevelType w:val="singleLevel"/>
    <w:tmpl w:val="E82405EB"/>
    <w:lvl w:ilvl="0" w:tentative="0">
      <w:start w:val="1"/>
      <w:numFmt w:val="chineseCounting"/>
      <w:suff w:val="nothing"/>
      <w:lvlText w:val="（%1）"/>
      <w:lvlJc w:val="left"/>
      <w:pPr>
        <w:ind w:left="640" w:leftChars="0" w:firstLine="0" w:firstLineChars="0"/>
      </w:pPr>
      <w:rPr>
        <w:rFonts w:hint="eastAsia"/>
      </w:rPr>
    </w:lvl>
  </w:abstractNum>
  <w:abstractNum w:abstractNumId="1">
    <w:nsid w:val="54D37708"/>
    <w:multiLevelType w:val="multilevel"/>
    <w:tmpl w:val="54D377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S">
    <w15:presenceInfo w15:providerId="WPS Office" w15:userId="30956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72D01"/>
    <w:rsid w:val="00132542"/>
    <w:rsid w:val="003F42F4"/>
    <w:rsid w:val="00C36B5B"/>
    <w:rsid w:val="00DA3EA5"/>
    <w:rsid w:val="010A3C11"/>
    <w:rsid w:val="01E07A3F"/>
    <w:rsid w:val="02AF370F"/>
    <w:rsid w:val="038D3B13"/>
    <w:rsid w:val="039F1570"/>
    <w:rsid w:val="042303B9"/>
    <w:rsid w:val="044F5ED0"/>
    <w:rsid w:val="0483709F"/>
    <w:rsid w:val="049F168E"/>
    <w:rsid w:val="04D85410"/>
    <w:rsid w:val="05597A8E"/>
    <w:rsid w:val="05C64BF4"/>
    <w:rsid w:val="09242161"/>
    <w:rsid w:val="0A5D3B7D"/>
    <w:rsid w:val="0B2D618E"/>
    <w:rsid w:val="0C0E4947"/>
    <w:rsid w:val="0E0F33E0"/>
    <w:rsid w:val="0ECD2B44"/>
    <w:rsid w:val="0F0C2418"/>
    <w:rsid w:val="11047F89"/>
    <w:rsid w:val="11194576"/>
    <w:rsid w:val="11B4723D"/>
    <w:rsid w:val="11B56B85"/>
    <w:rsid w:val="11D87C29"/>
    <w:rsid w:val="12092610"/>
    <w:rsid w:val="123C051C"/>
    <w:rsid w:val="12B66520"/>
    <w:rsid w:val="13370CE3"/>
    <w:rsid w:val="151A2686"/>
    <w:rsid w:val="15262FAE"/>
    <w:rsid w:val="153230F3"/>
    <w:rsid w:val="1544009F"/>
    <w:rsid w:val="163836F0"/>
    <w:rsid w:val="176F3141"/>
    <w:rsid w:val="1781426F"/>
    <w:rsid w:val="17A90DEF"/>
    <w:rsid w:val="17CF1E32"/>
    <w:rsid w:val="180C273E"/>
    <w:rsid w:val="191F46F3"/>
    <w:rsid w:val="19264521"/>
    <w:rsid w:val="197467ED"/>
    <w:rsid w:val="19843555"/>
    <w:rsid w:val="1A416F0C"/>
    <w:rsid w:val="1AEF6A73"/>
    <w:rsid w:val="1B075C1C"/>
    <w:rsid w:val="1BAC3AB5"/>
    <w:rsid w:val="1BF72D01"/>
    <w:rsid w:val="1C6B4699"/>
    <w:rsid w:val="1C6E17AB"/>
    <w:rsid w:val="1E0D01DB"/>
    <w:rsid w:val="1F843FA1"/>
    <w:rsid w:val="1FB72CFE"/>
    <w:rsid w:val="20732F1E"/>
    <w:rsid w:val="20C242E2"/>
    <w:rsid w:val="20C95670"/>
    <w:rsid w:val="219F63D1"/>
    <w:rsid w:val="21F540A6"/>
    <w:rsid w:val="21F5487D"/>
    <w:rsid w:val="224A0A33"/>
    <w:rsid w:val="22F563A0"/>
    <w:rsid w:val="231057D9"/>
    <w:rsid w:val="23706277"/>
    <w:rsid w:val="239006C7"/>
    <w:rsid w:val="24374FE7"/>
    <w:rsid w:val="24D26ABE"/>
    <w:rsid w:val="24D82326"/>
    <w:rsid w:val="24DA0B13"/>
    <w:rsid w:val="25367FC9"/>
    <w:rsid w:val="258A21C1"/>
    <w:rsid w:val="259B3353"/>
    <w:rsid w:val="25DE0A93"/>
    <w:rsid w:val="26CF3E66"/>
    <w:rsid w:val="281A4E61"/>
    <w:rsid w:val="287B1564"/>
    <w:rsid w:val="296B11D4"/>
    <w:rsid w:val="29C27101"/>
    <w:rsid w:val="2A0B0AA8"/>
    <w:rsid w:val="2A3A313B"/>
    <w:rsid w:val="2B7352E8"/>
    <w:rsid w:val="2B91392E"/>
    <w:rsid w:val="2BBA7494"/>
    <w:rsid w:val="2BFD221E"/>
    <w:rsid w:val="2C75313C"/>
    <w:rsid w:val="2CB256A4"/>
    <w:rsid w:val="2CCF04B2"/>
    <w:rsid w:val="2CE91423"/>
    <w:rsid w:val="2D012636"/>
    <w:rsid w:val="2D4542D1"/>
    <w:rsid w:val="2D7A1628"/>
    <w:rsid w:val="2E867488"/>
    <w:rsid w:val="2F54485C"/>
    <w:rsid w:val="2FBF0078"/>
    <w:rsid w:val="317E4255"/>
    <w:rsid w:val="321D3A6E"/>
    <w:rsid w:val="32230959"/>
    <w:rsid w:val="32443CA5"/>
    <w:rsid w:val="32C04E80"/>
    <w:rsid w:val="33042538"/>
    <w:rsid w:val="333F1F35"/>
    <w:rsid w:val="334E7C57"/>
    <w:rsid w:val="33AE5F10"/>
    <w:rsid w:val="358636D8"/>
    <w:rsid w:val="358918C4"/>
    <w:rsid w:val="35CE4CB7"/>
    <w:rsid w:val="367C6DE8"/>
    <w:rsid w:val="380A5C03"/>
    <w:rsid w:val="38562D5F"/>
    <w:rsid w:val="38A30A45"/>
    <w:rsid w:val="38B33E4C"/>
    <w:rsid w:val="39AF02DA"/>
    <w:rsid w:val="39B0341A"/>
    <w:rsid w:val="3B806E1C"/>
    <w:rsid w:val="3C3A66B7"/>
    <w:rsid w:val="3C9742C5"/>
    <w:rsid w:val="3CEF07DA"/>
    <w:rsid w:val="3D3D73C9"/>
    <w:rsid w:val="3D590237"/>
    <w:rsid w:val="3DB416F0"/>
    <w:rsid w:val="3DFF0247"/>
    <w:rsid w:val="3F5D36FC"/>
    <w:rsid w:val="3F780536"/>
    <w:rsid w:val="3FE94AB7"/>
    <w:rsid w:val="40082247"/>
    <w:rsid w:val="41087067"/>
    <w:rsid w:val="41AC685F"/>
    <w:rsid w:val="41B810BD"/>
    <w:rsid w:val="42224789"/>
    <w:rsid w:val="428B4A24"/>
    <w:rsid w:val="42B86E9B"/>
    <w:rsid w:val="42F93CA1"/>
    <w:rsid w:val="43AD0658"/>
    <w:rsid w:val="44A1408B"/>
    <w:rsid w:val="45BB40DF"/>
    <w:rsid w:val="47125905"/>
    <w:rsid w:val="47462CC7"/>
    <w:rsid w:val="47FB61A8"/>
    <w:rsid w:val="49746212"/>
    <w:rsid w:val="49747076"/>
    <w:rsid w:val="4A1E2DCF"/>
    <w:rsid w:val="4CD11D49"/>
    <w:rsid w:val="4CD2167E"/>
    <w:rsid w:val="4CF270B5"/>
    <w:rsid w:val="4E434405"/>
    <w:rsid w:val="4E6D3230"/>
    <w:rsid w:val="4EB30E87"/>
    <w:rsid w:val="4EE5726A"/>
    <w:rsid w:val="4EE80B08"/>
    <w:rsid w:val="4F4C72E9"/>
    <w:rsid w:val="4F5719B1"/>
    <w:rsid w:val="4FFA0AF3"/>
    <w:rsid w:val="50403248"/>
    <w:rsid w:val="50A2369A"/>
    <w:rsid w:val="50F47C38"/>
    <w:rsid w:val="511F1731"/>
    <w:rsid w:val="524B5310"/>
    <w:rsid w:val="52806EC8"/>
    <w:rsid w:val="52A870D5"/>
    <w:rsid w:val="52C80592"/>
    <w:rsid w:val="52DF3733"/>
    <w:rsid w:val="53D8739D"/>
    <w:rsid w:val="54225706"/>
    <w:rsid w:val="543122B9"/>
    <w:rsid w:val="54EE3825"/>
    <w:rsid w:val="54F84EB9"/>
    <w:rsid w:val="551E7032"/>
    <w:rsid w:val="56581F0E"/>
    <w:rsid w:val="56CF7CEF"/>
    <w:rsid w:val="56E83D9B"/>
    <w:rsid w:val="575702F6"/>
    <w:rsid w:val="57A9177C"/>
    <w:rsid w:val="57AA1051"/>
    <w:rsid w:val="57AF0A90"/>
    <w:rsid w:val="57FB365A"/>
    <w:rsid w:val="58590268"/>
    <w:rsid w:val="5AAA16DA"/>
    <w:rsid w:val="5B790B13"/>
    <w:rsid w:val="5BC528FD"/>
    <w:rsid w:val="5D263FB0"/>
    <w:rsid w:val="5D855223"/>
    <w:rsid w:val="5D9562FF"/>
    <w:rsid w:val="5DF474C9"/>
    <w:rsid w:val="5E93283E"/>
    <w:rsid w:val="5EF30A89"/>
    <w:rsid w:val="5F571ABE"/>
    <w:rsid w:val="5FAD31A8"/>
    <w:rsid w:val="609F72EE"/>
    <w:rsid w:val="61497B2C"/>
    <w:rsid w:val="62314848"/>
    <w:rsid w:val="624F4CCE"/>
    <w:rsid w:val="62B17737"/>
    <w:rsid w:val="62E33669"/>
    <w:rsid w:val="632C3261"/>
    <w:rsid w:val="640B10C9"/>
    <w:rsid w:val="644929A9"/>
    <w:rsid w:val="64A55079"/>
    <w:rsid w:val="64AC70A5"/>
    <w:rsid w:val="65B01F28"/>
    <w:rsid w:val="665F74AA"/>
    <w:rsid w:val="668D4017"/>
    <w:rsid w:val="6737740B"/>
    <w:rsid w:val="67732BC2"/>
    <w:rsid w:val="67966410"/>
    <w:rsid w:val="67D449DE"/>
    <w:rsid w:val="68D927EA"/>
    <w:rsid w:val="68E048D2"/>
    <w:rsid w:val="69DB153D"/>
    <w:rsid w:val="6A006484"/>
    <w:rsid w:val="6A4B66C3"/>
    <w:rsid w:val="6AA858C3"/>
    <w:rsid w:val="6AD42215"/>
    <w:rsid w:val="6AEC79FA"/>
    <w:rsid w:val="6BA276CB"/>
    <w:rsid w:val="6C951B92"/>
    <w:rsid w:val="6C953C26"/>
    <w:rsid w:val="6CAC1273"/>
    <w:rsid w:val="6CF7043C"/>
    <w:rsid w:val="6DB66549"/>
    <w:rsid w:val="6DDC3DE9"/>
    <w:rsid w:val="6E437B98"/>
    <w:rsid w:val="6F931592"/>
    <w:rsid w:val="71163237"/>
    <w:rsid w:val="7121777B"/>
    <w:rsid w:val="71C852BA"/>
    <w:rsid w:val="71E646FD"/>
    <w:rsid w:val="721C0BB1"/>
    <w:rsid w:val="73C92407"/>
    <w:rsid w:val="73CB2086"/>
    <w:rsid w:val="741D2E7E"/>
    <w:rsid w:val="74844A3D"/>
    <w:rsid w:val="749B0247"/>
    <w:rsid w:val="74C07CAE"/>
    <w:rsid w:val="74DA0D6F"/>
    <w:rsid w:val="75147228"/>
    <w:rsid w:val="75BC2728"/>
    <w:rsid w:val="76216307"/>
    <w:rsid w:val="7625426C"/>
    <w:rsid w:val="775A6FAF"/>
    <w:rsid w:val="785E5813"/>
    <w:rsid w:val="79132AA2"/>
    <w:rsid w:val="794E3ADA"/>
    <w:rsid w:val="799A6D1F"/>
    <w:rsid w:val="7A5856DD"/>
    <w:rsid w:val="7A92514B"/>
    <w:rsid w:val="7BB0219D"/>
    <w:rsid w:val="7BC410F7"/>
    <w:rsid w:val="7C5F7DAC"/>
    <w:rsid w:val="7C86578E"/>
    <w:rsid w:val="7EFC18E2"/>
    <w:rsid w:val="7F820039"/>
    <w:rsid w:val="7FA24E5C"/>
    <w:rsid w:val="7FD17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jc w:val="left"/>
      <w:outlineLvl w:val="2"/>
    </w:pPr>
    <w:rPr>
      <w:rFonts w:ascii="宋体" w:hAnsi="宋体" w:eastAsia="宋体" w:cs="Times New Roman"/>
      <w:b/>
      <w:kern w:val="0"/>
      <w:sz w:val="27"/>
      <w:szCs w:val="27"/>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12612</Words>
  <Characters>12735</Characters>
  <Lines>0</Lines>
  <Paragraphs>0</Paragraphs>
  <TotalTime>100</TotalTime>
  <ScaleCrop>false</ScaleCrop>
  <LinksUpToDate>false</LinksUpToDate>
  <CharactersWithSpaces>13178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2026-02-11T08:04:00Z</dcterms:created>
  <dc:creator>WPS_1530494818</dc:creator>
  <cp:lastModifiedBy>H.S</cp:lastModifiedBy>
  <dcterms:modified xsi:type="dcterms:W3CDTF">2026-03-03T07:31:58Z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3A44AA75D7DD4BDF906BF3AD0BDF1385_13</vt:lpwstr>
  </property>
  <property fmtid="{D5CDD505-2E9C-101B-9397-08002B2CF9AE}" pid="4" name="KSOTemplateDocerSaveRecord">
    <vt:lpwstr>eyJoZGlkIjoiNTRhMjBmZWZmOTNhMTU2ZDNiNTVkOWY1N2E3NDA2YmUiLCJ1c2VySWQiOiIzMzAzNTUwNTUifQ==</vt:lpwstr>
  </property>
</Properties>
</file>