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0" w:afterAutospacing="0" w:line="560" w:lineRule="exact"/>
        <w:ind w:left="0" w:right="0" w:firstLine="0"/>
        <w:jc w:val="center"/>
        <w:textAlignment w:val="auto"/>
        <w:rPr>
          <w:rFonts w:ascii="微软雅黑" w:hAnsi="微软雅黑" w:eastAsia="微软雅黑" w:cs="微软雅黑"/>
          <w:i w:val="0"/>
          <w:caps w:val="0"/>
          <w:color w:val="000000"/>
          <w:spacing w:val="0"/>
          <w:sz w:val="45"/>
          <w:szCs w:val="45"/>
        </w:rPr>
      </w:pPr>
      <w:bookmarkStart w:id="0" w:name="_GoBack"/>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局霞山分局关于</w:t>
      </w:r>
      <w:r>
        <w:rPr>
          <w:rFonts w:hint="eastAsia" w:ascii="微软雅黑" w:hAnsi="微软雅黑" w:eastAsia="微软雅黑" w:cs="微软雅黑"/>
          <w:i w:val="0"/>
          <w:caps w:val="0"/>
          <w:color w:val="000000"/>
          <w:spacing w:val="0"/>
          <w:sz w:val="45"/>
          <w:szCs w:val="45"/>
          <w:lang w:val="en-US" w:eastAsia="zh-CN"/>
        </w:rPr>
        <w:t>湛江市霞山水产品批发市场（农海产品中心）污水整改项目</w:t>
      </w:r>
      <w:r>
        <w:rPr>
          <w:rFonts w:hint="eastAsia" w:ascii="微软雅黑" w:hAnsi="微软雅黑" w:eastAsia="微软雅黑" w:cs="微软雅黑"/>
          <w:i w:val="0"/>
          <w:caps w:val="0"/>
          <w:color w:val="000000"/>
          <w:spacing w:val="0"/>
          <w:sz w:val="45"/>
          <w:szCs w:val="45"/>
        </w:rPr>
        <w:t>环境影响评价文件批复的公告</w:t>
      </w:r>
    </w:p>
    <w:bookmarkEnd w:id="0"/>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经审查，202</w:t>
      </w:r>
      <w:r>
        <w:rPr>
          <w:rFonts w:hint="eastAsia" w:ascii="宋体" w:hAnsi="宋体" w:cs="宋体"/>
          <w:i w:val="0"/>
          <w:caps w:val="0"/>
          <w:color w:val="000000"/>
          <w:spacing w:val="0"/>
          <w:kern w:val="0"/>
          <w:sz w:val="21"/>
          <w:szCs w:val="21"/>
          <w:shd w:val="clear" w:color="auto" w:fill="FFFFFF"/>
          <w:lang w:val="en-US" w:eastAsia="zh-CN" w:bidi="ar"/>
        </w:rPr>
        <w:t>3</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10</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30</w:t>
      </w:r>
      <w:r>
        <w:rPr>
          <w:rFonts w:hint="eastAsia" w:ascii="宋体" w:hAnsi="宋体" w:eastAsia="宋体" w:cs="宋体"/>
          <w:i w:val="0"/>
          <w:caps w:val="0"/>
          <w:color w:val="000000"/>
          <w:spacing w:val="0"/>
          <w:kern w:val="0"/>
          <w:sz w:val="21"/>
          <w:szCs w:val="21"/>
          <w:shd w:val="clear" w:color="auto" w:fill="FFFFFF"/>
          <w:lang w:val="en-US" w:eastAsia="zh-CN" w:bidi="ar"/>
        </w:rPr>
        <w:t>日湛江市生态环境局霞山分局对关于湛江市霞山水产品批发市场（农海产品中心）污水整改项目环境影响文件作出审批决定。现将作出的审批决定情况予以公告，公告期为2023年10月30日－202</w:t>
      </w:r>
      <w:r>
        <w:rPr>
          <w:rFonts w:hint="eastAsia" w:ascii="宋体" w:hAnsi="宋体" w:cs="宋体"/>
          <w:i w:val="0"/>
          <w:caps w:val="0"/>
          <w:color w:val="000000"/>
          <w:spacing w:val="0"/>
          <w:kern w:val="0"/>
          <w:sz w:val="21"/>
          <w:szCs w:val="21"/>
          <w:shd w:val="clear" w:color="auto" w:fill="FFFFFF"/>
          <w:lang w:val="en-US" w:eastAsia="zh-CN" w:bidi="ar"/>
        </w:rPr>
        <w:t>3</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11</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7</w:t>
      </w:r>
      <w:r>
        <w:rPr>
          <w:rFonts w:hint="eastAsia" w:ascii="宋体" w:hAnsi="宋体" w:eastAsia="宋体" w:cs="宋体"/>
          <w:i w:val="0"/>
          <w:caps w:val="0"/>
          <w:color w:val="000000"/>
          <w:spacing w:val="0"/>
          <w:kern w:val="0"/>
          <w:sz w:val="21"/>
          <w:szCs w:val="21"/>
          <w:shd w:val="clear" w:color="auto" w:fill="FFFFFF"/>
          <w:lang w:val="en-US" w:eastAsia="zh-CN" w:bidi="ar"/>
        </w:rPr>
        <w:t>日（7</w:t>
      </w:r>
      <w:r>
        <w:rPr>
          <w:rFonts w:hint="eastAsia" w:ascii="宋体" w:hAnsi="宋体" w:cs="宋体"/>
          <w:i w:val="0"/>
          <w:caps w:val="0"/>
          <w:color w:val="000000"/>
          <w:spacing w:val="0"/>
          <w:kern w:val="0"/>
          <w:sz w:val="21"/>
          <w:szCs w:val="21"/>
          <w:shd w:val="clear" w:color="auto" w:fill="FFFFFF"/>
          <w:lang w:val="en-US" w:eastAsia="zh-CN" w:bidi="ar"/>
        </w:rPr>
        <w:t>个工作日</w:t>
      </w:r>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7"/>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7140"/>
        <w:gridCol w:w="1365"/>
        <w:gridCol w:w="1275"/>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仿宋_GB2312" w:eastAsia="仿宋_GB2312" w:cs="仿宋_GB2312"/>
                <w:b/>
                <w:color w:val="000000"/>
                <w:kern w:val="0"/>
                <w:sz w:val="24"/>
                <w:szCs w:val="24"/>
                <w:lang w:val="en-US" w:eastAsia="zh-CN" w:bidi="ar"/>
              </w:rPr>
              <w:t>施工</w:t>
            </w:r>
            <w:r>
              <w:rPr>
                <w:rFonts w:hint="default" w:ascii="仿宋_GB2312" w:hAnsi="Calibri" w:eastAsia="仿宋_GB2312" w:cs="仿宋_GB2312"/>
                <w:b/>
                <w:color w:val="000000"/>
                <w:kern w:val="0"/>
                <w:sz w:val="24"/>
                <w:szCs w:val="24"/>
                <w:lang w:val="en-US" w:eastAsia="zh-CN" w:bidi="ar"/>
              </w:rPr>
              <w:t>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仿宋_GB2312" w:eastAsia="仿宋_GB2312" w:cs="仿宋_GB2312"/>
                <w:b/>
                <w:color w:val="000000"/>
                <w:kern w:val="0"/>
                <w:sz w:val="24"/>
                <w:szCs w:val="24"/>
                <w:lang w:val="en-US" w:eastAsia="zh-CN" w:bidi="ar"/>
              </w:rPr>
              <w:t>施工</w:t>
            </w:r>
            <w:r>
              <w:rPr>
                <w:rFonts w:hint="default" w:ascii="仿宋_GB2312" w:hAnsi="Calibri" w:eastAsia="仿宋_GB2312" w:cs="仿宋_GB2312"/>
                <w:b/>
                <w:color w:val="000000"/>
                <w:kern w:val="0"/>
                <w:sz w:val="24"/>
                <w:szCs w:val="24"/>
                <w:lang w:val="en-US" w:eastAsia="zh-CN" w:bidi="ar"/>
              </w:rPr>
              <w:t>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关于湛江市霞山水产品批发市场（农海产品中心）污水整改项目环境影响报告表的批复</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湛环建霞〔2023〕8号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2023</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10月30</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霞山水产品批发市场</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有限公司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广东省湛江市霞山区疏港大道与湖光路交汇处霞山水产品批发市场内</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环境影响评价文件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AFF" w:usb1="C0007841"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小标宋">
    <w:altName w:val="微软雅黑"/>
    <w:panose1 w:val="03000509000000000000"/>
    <w:charset w:val="86"/>
    <w:family w:val="script"/>
    <w:pitch w:val="default"/>
    <w:sig w:usb0="00000000" w:usb1="00000000" w:usb2="00000000" w:usb3="00000000" w:csb0="00000000" w:csb1="00000000"/>
  </w:font>
  <w:font w:name="Arial Unicode MS">
    <w:altName w:val="宋体"/>
    <w:panose1 w:val="020B0604020202020204"/>
    <w:charset w:val="86"/>
    <w:family w:val="swiss"/>
    <w:pitch w:val="default"/>
    <w:sig w:usb0="00000000" w:usb1="00000000" w:usb2="0000003F" w:usb3="00000000" w:csb0="003F01FF"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0A84A6B"/>
    <w:rsid w:val="0FA656FC"/>
    <w:rsid w:val="1D13528D"/>
    <w:rsid w:val="27A80E20"/>
    <w:rsid w:val="2C556340"/>
    <w:rsid w:val="329105AC"/>
    <w:rsid w:val="357B4C55"/>
    <w:rsid w:val="357F7670"/>
    <w:rsid w:val="386B58F3"/>
    <w:rsid w:val="3973210F"/>
    <w:rsid w:val="3A7C7FDE"/>
    <w:rsid w:val="3E210A23"/>
    <w:rsid w:val="45F20F5F"/>
    <w:rsid w:val="549C0E54"/>
    <w:rsid w:val="5A5000A4"/>
    <w:rsid w:val="5C3C07ED"/>
    <w:rsid w:val="63EC7FBA"/>
    <w:rsid w:val="6E33554F"/>
    <w:rsid w:val="6E3E67DC"/>
    <w:rsid w:val="72ED66A0"/>
    <w:rsid w:val="74145346"/>
    <w:rsid w:val="745553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autoRedefine/>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Plain Text"/>
    <w:basedOn w:val="1"/>
    <w:next w:val="1"/>
    <w:autoRedefine/>
    <w:qFormat/>
    <w:uiPriority w:val="0"/>
    <w:pPr>
      <w:widowControl/>
      <w:spacing w:after="160" w:line="259" w:lineRule="auto"/>
      <w:jc w:val="left"/>
    </w:pPr>
    <w:rPr>
      <w:rFonts w:ascii="宋体" w:hAnsi="Courier New"/>
      <w:sz w:val="20"/>
      <w:szCs w:val="20"/>
    </w:rPr>
  </w:style>
  <w:style w:type="paragraph" w:styleId="4">
    <w:name w:val="Body Text"/>
    <w:basedOn w:val="1"/>
    <w:next w:val="5"/>
    <w:autoRedefine/>
    <w:qFormat/>
    <w:uiPriority w:val="0"/>
    <w:pPr>
      <w:spacing w:line="0" w:lineRule="atLeast"/>
    </w:pPr>
    <w:rPr>
      <w:rFonts w:eastAsia="小标宋"/>
      <w:sz w:val="44"/>
    </w:rPr>
  </w:style>
  <w:style w:type="paragraph" w:customStyle="1" w:styleId="5">
    <w:name w:val="xl27"/>
    <w:basedOn w:val="1"/>
    <w:autoRedefine/>
    <w:qFormat/>
    <w:uiPriority w:val="0"/>
    <w:pPr>
      <w:widowControl/>
      <w:pBdr>
        <w:bottom w:val="single" w:color="auto" w:sz="4" w:space="0"/>
        <w:right w:val="single" w:color="auto" w:sz="4" w:space="0"/>
      </w:pBdr>
      <w:spacing w:before="100" w:beforeAutospacing="1" w:after="100" w:afterAutospacing="1"/>
      <w:jc w:val="center"/>
    </w:pPr>
    <w:rPr>
      <w:rFonts w:eastAsia="Arial Unicode MS"/>
      <w:kern w:val="0"/>
      <w:szCs w:val="21"/>
    </w:rPr>
  </w:style>
  <w:style w:type="paragraph" w:styleId="6">
    <w:name w:val="toc 2"/>
    <w:basedOn w:val="1"/>
    <w:next w:val="1"/>
    <w:qFormat/>
    <w:uiPriority w:val="0"/>
    <w:pPr>
      <w:widowControl/>
      <w:spacing w:after="100" w:afterLines="0" w:afterAutospacing="0" w:line="276" w:lineRule="auto"/>
      <w:ind w:left="220"/>
      <w:jc w:val="left"/>
    </w:pPr>
    <w:rPr>
      <w:kern w:val="0"/>
      <w:sz w:val="22"/>
    </w:rPr>
  </w:style>
  <w:style w:type="paragraph" w:customStyle="1" w:styleId="9">
    <w:name w:val="Default"/>
    <w:basedOn w:val="10"/>
    <w:next w:val="1"/>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10">
    <w:name w:val="纯文本1"/>
    <w:basedOn w:val="1"/>
    <w:autoRedefine/>
    <w:qFormat/>
    <w:uiPriority w:val="0"/>
    <w:pPr>
      <w:adjustRightInd w:val="0"/>
    </w:pPr>
    <w:rPr>
      <w:rFonts w:ascii="宋体" w:hAnsi="Courier New"/>
      <w:szCs w:val="20"/>
    </w:rPr>
  </w:style>
  <w:style w:type="paragraph" w:customStyle="1" w:styleId="11">
    <w:name w:val="样式35"/>
    <w:basedOn w:val="12"/>
    <w:next w:val="16"/>
    <w:autoRedefine/>
    <w:qFormat/>
    <w:uiPriority w:val="0"/>
    <w:pPr>
      <w:tabs>
        <w:tab w:val="left" w:pos="0"/>
        <w:tab w:val="left" w:pos="360"/>
        <w:tab w:val="left" w:pos="540"/>
        <w:tab w:val="left" w:pos="567"/>
      </w:tabs>
      <w:spacing w:line="312" w:lineRule="auto"/>
      <w:ind w:firstLine="567"/>
    </w:pPr>
    <w:rPr>
      <w:rFonts w:ascii="宋体"/>
    </w:rPr>
  </w:style>
  <w:style w:type="paragraph" w:customStyle="1" w:styleId="12">
    <w:name w:val="样式26"/>
    <w:basedOn w:val="13"/>
    <w:autoRedefine/>
    <w:qFormat/>
    <w:uiPriority w:val="0"/>
    <w:pPr>
      <w:tabs>
        <w:tab w:val="left" w:pos="0"/>
        <w:tab w:val="left" w:pos="360"/>
        <w:tab w:val="left" w:pos="540"/>
        <w:tab w:val="left" w:pos="567"/>
      </w:tabs>
    </w:pPr>
  </w:style>
  <w:style w:type="paragraph" w:customStyle="1" w:styleId="13">
    <w:name w:val="样式21"/>
    <w:basedOn w:val="14"/>
    <w:autoRedefine/>
    <w:qFormat/>
    <w:uiPriority w:val="0"/>
    <w:pPr>
      <w:tabs>
        <w:tab w:val="left" w:pos="360"/>
        <w:tab w:val="left" w:pos="567"/>
      </w:tabs>
      <w:spacing w:before="120" w:beforeLines="0" w:after="120" w:afterLines="0"/>
      <w:ind w:hanging="992"/>
    </w:pPr>
    <w:rPr>
      <w:kern w:val="0"/>
    </w:rPr>
  </w:style>
  <w:style w:type="paragraph" w:customStyle="1" w:styleId="14">
    <w:name w:val="样式5"/>
    <w:basedOn w:val="15"/>
    <w:autoRedefine/>
    <w:qFormat/>
    <w:uiPriority w:val="0"/>
    <w:pPr>
      <w:tabs>
        <w:tab w:val="left" w:pos="360"/>
        <w:tab w:val="left" w:pos="567"/>
      </w:tabs>
      <w:ind w:hanging="567" w:firstLineChars="0"/>
    </w:pPr>
    <w:rPr>
      <w:rFonts w:cs="Times New Roman"/>
    </w:rPr>
  </w:style>
  <w:style w:type="paragraph" w:customStyle="1" w:styleId="15">
    <w:name w:val="样式12"/>
    <w:basedOn w:val="1"/>
    <w:autoRedefine/>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6">
    <w:name w:val="font6"/>
    <w:basedOn w:val="1"/>
    <w:next w:val="6"/>
    <w:autoRedefine/>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403</Words>
  <Characters>451</Characters>
  <Lines>0</Lines>
  <Paragraphs>0</Paragraphs>
  <TotalTime>0</TotalTime>
  <ScaleCrop>false</ScaleCrop>
  <LinksUpToDate>false</LinksUpToDate>
  <CharactersWithSpaces>463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2024-02-06T03:27:32Z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5720C18C84784142B73DEE08B0B2E514</vt:lpwstr>
  </property>
</Properties>
</file>