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eastAsia="zh-CN"/>
        </w:rPr>
        <w:t>湛江市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霞山区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eastAsia="zh-CN"/>
        </w:rPr>
        <w:t>发展和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eastAsia="zh-CN"/>
        </w:rPr>
        <w:t>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局领导班子成员分工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马志辉（党组书记、局长）：主持局全面工作。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骆小英（党组成员、四级调研员）：协助局党组书记、局长负责局日常工作，分管价格收费股。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陈水旺（党组成员、三级主任科员）：分管能源股。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李开成（党组成员、副局长）：分管项目建设和产业发展股。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蔡艳艳（副局长）：分管综合规划和审批督导股。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姜  晟（四级调研员）：分管价格认证中心。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陈广华（四级主任科员）：分管办公室、社会发展股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、国防动员综合股（人民防空管理股）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。</w:t>
      </w:r>
    </w:p>
    <w:p/>
    <w:sectPr>
      <w:pgSz w:w="16838" w:h="11906" w:orient="landscape"/>
      <w:pgMar w:top="1587" w:right="2098" w:bottom="1474" w:left="1928" w:header="1247" w:footer="1531" w:gutter="0"/>
      <w:cols w:space="0" w:num="1"/>
      <w:titlePg/>
      <w:rtlGutter w:val="0"/>
      <w:docGrid w:type="linesAndChars" w:linePitch="31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jAxNDgyNjNiOWY3MmI4ZjcxOTlmMDE3YWY2NWUifQ=="/>
  </w:docVars>
  <w:rsids>
    <w:rsidRoot w:val="00000000"/>
    <w:rsid w:val="05CE2AF8"/>
    <w:rsid w:val="3EF26282"/>
    <w:rsid w:val="4FBB05F4"/>
    <w:rsid w:val="5892543E"/>
    <w:rsid w:val="58E97957"/>
    <w:rsid w:val="655B398A"/>
    <w:rsid w:val="682B38F8"/>
    <w:rsid w:val="753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2022-05-19T07:46:00Z</dcterms:created>
  <dc:creator>Administrator</dc:creator>
  <cp:lastModifiedBy>春意央然</cp:lastModifiedBy>
  <dcterms:modified xsi:type="dcterms:W3CDTF">2023-10-23T10:01:29Z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95294209C255442FA013D549EED06DBC_13</vt:lpwstr>
  </property>
</Properties>
</file>