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i w:val="0"/>
          <w:caps w:val="0"/>
          <w:color w:val="000000"/>
          <w:spacing w:val="0"/>
          <w:sz w:val="44"/>
          <w:szCs w:val="44"/>
        </w:rPr>
      </w:pPr>
      <w:r>
        <w:rPr>
          <w:rFonts w:hint="eastAsia" w:ascii="方正小标宋简体" w:hAnsi="方正小标宋简体" w:eastAsia="方正小标宋简体" w:cs="方正小标宋简体"/>
          <w:i w:val="0"/>
          <w:caps w:val="0"/>
          <w:color w:val="000000"/>
          <w:spacing w:val="0"/>
          <w:sz w:val="44"/>
          <w:szCs w:val="44"/>
        </w:rPr>
        <w:t>湛江市</w:t>
      </w:r>
      <w:r>
        <w:rPr>
          <w:rFonts w:hint="eastAsia" w:ascii="方正小标宋简体" w:hAnsi="方正小标宋简体" w:eastAsia="方正小标宋简体" w:cs="方正小标宋简体"/>
          <w:i w:val="0"/>
          <w:caps w:val="0"/>
          <w:color w:val="000000"/>
          <w:spacing w:val="0"/>
          <w:sz w:val="44"/>
          <w:szCs w:val="44"/>
          <w:lang w:eastAsia="zh-CN"/>
        </w:rPr>
        <w:t>生态环境</w:t>
      </w:r>
      <w:r>
        <w:rPr>
          <w:rFonts w:hint="eastAsia" w:ascii="方正小标宋简体" w:hAnsi="方正小标宋简体" w:eastAsia="方正小标宋简体" w:cs="方正小标宋简体"/>
          <w:i w:val="0"/>
          <w:caps w:val="0"/>
          <w:color w:val="000000"/>
          <w:spacing w:val="0"/>
          <w:sz w:val="44"/>
          <w:szCs w:val="44"/>
        </w:rPr>
        <w:t>局霞山分局关于豪汇（湛江综保区）年产300万吨植物</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i w:val="0"/>
          <w:caps w:val="0"/>
          <w:color w:val="000000"/>
          <w:spacing w:val="0"/>
          <w:sz w:val="44"/>
          <w:szCs w:val="44"/>
        </w:rPr>
      </w:pPr>
      <w:r>
        <w:rPr>
          <w:rFonts w:hint="eastAsia" w:ascii="方正小标宋简体" w:hAnsi="方正小标宋简体" w:eastAsia="方正小标宋简体" w:cs="方正小标宋简体"/>
          <w:i w:val="0"/>
          <w:caps w:val="0"/>
          <w:color w:val="000000"/>
          <w:spacing w:val="0"/>
          <w:sz w:val="44"/>
          <w:szCs w:val="44"/>
        </w:rPr>
        <w:t>能量饲料产业园项目环境影响评价文件批复的公告</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rPr>
          <w:rFonts w:hint="eastAsia" w:ascii="宋体" w:hAnsi="宋体" w:eastAsia="宋体" w:cs="宋体"/>
          <w:i w:val="0"/>
          <w:caps w:val="0"/>
          <w:color w:val="000000"/>
          <w:spacing w:val="0"/>
          <w:kern w:val="0"/>
          <w:sz w:val="21"/>
          <w:szCs w:val="21"/>
          <w:shd w:val="clear" w:color="auto" w:fill="FFFFFF"/>
          <w:lang w:val="en-US" w:eastAsia="zh-CN" w:bidi="ar"/>
        </w:rPr>
      </w:pPr>
      <w:r>
        <w:rPr>
          <w:rFonts w:hint="eastAsia" w:ascii="宋体" w:hAnsi="宋体" w:eastAsia="宋体" w:cs="宋体"/>
          <w:i w:val="0"/>
          <w:caps w:val="0"/>
          <w:color w:val="000000"/>
          <w:spacing w:val="0"/>
          <w:kern w:val="0"/>
          <w:sz w:val="21"/>
          <w:szCs w:val="21"/>
          <w:shd w:val="clear" w:color="auto" w:fill="FFFFFF"/>
          <w:lang w:val="en-US" w:eastAsia="zh-CN" w:bidi="ar"/>
        </w:rPr>
        <w:t>根据建设项目环境影响评价审批程序的有关规定，经审查，2021年8月5日湛江市生态环境局霞山分局对豪汇（湛江综保区）年产300万吨植物</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能量饲料产业园项目环境影响评价文件作出审批决定。现将作出的审批决定情况予以公告，公告期为20</w:t>
      </w:r>
      <w:r>
        <w:rPr>
          <w:rFonts w:hint="eastAsia" w:ascii="宋体" w:hAnsi="宋体" w:cs="宋体"/>
          <w:i w:val="0"/>
          <w:caps w:val="0"/>
          <w:color w:val="000000"/>
          <w:spacing w:val="0"/>
          <w:kern w:val="0"/>
          <w:sz w:val="21"/>
          <w:szCs w:val="21"/>
          <w:shd w:val="clear" w:color="auto" w:fill="FFFFFF"/>
          <w:lang w:val="en-US" w:eastAsia="zh-CN" w:bidi="ar"/>
        </w:rPr>
        <w:t>21</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8</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6</w:t>
      </w:r>
      <w:r>
        <w:rPr>
          <w:rFonts w:hint="eastAsia" w:ascii="宋体" w:hAnsi="宋体" w:eastAsia="宋体" w:cs="宋体"/>
          <w:i w:val="0"/>
          <w:caps w:val="0"/>
          <w:color w:val="000000"/>
          <w:spacing w:val="0"/>
          <w:kern w:val="0"/>
          <w:sz w:val="21"/>
          <w:szCs w:val="21"/>
          <w:shd w:val="clear" w:color="auto" w:fill="FFFFFF"/>
          <w:lang w:val="en-US" w:eastAsia="zh-CN" w:bidi="ar"/>
        </w:rPr>
        <w:t>日－20</w:t>
      </w:r>
      <w:r>
        <w:rPr>
          <w:rFonts w:hint="eastAsia" w:ascii="宋体" w:hAnsi="宋体" w:cs="宋体"/>
          <w:i w:val="0"/>
          <w:caps w:val="0"/>
          <w:color w:val="000000"/>
          <w:spacing w:val="0"/>
          <w:kern w:val="0"/>
          <w:sz w:val="21"/>
          <w:szCs w:val="21"/>
          <w:shd w:val="clear" w:color="auto" w:fill="FFFFFF"/>
          <w:lang w:val="en-US" w:eastAsia="zh-CN" w:bidi="ar"/>
        </w:rPr>
        <w:t>21</w:t>
      </w:r>
      <w:bookmarkStart w:id="0" w:name="_GoBack"/>
      <w:bookmarkEnd w:id="0"/>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11</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16</w:t>
      </w:r>
      <w:r>
        <w:rPr>
          <w:rFonts w:hint="eastAsia" w:ascii="宋体" w:hAnsi="宋体" w:eastAsia="宋体" w:cs="宋体"/>
          <w:i w:val="0"/>
          <w:caps w:val="0"/>
          <w:color w:val="000000"/>
          <w:spacing w:val="0"/>
          <w:kern w:val="0"/>
          <w:sz w:val="21"/>
          <w:szCs w:val="21"/>
          <w:shd w:val="clear" w:color="auto" w:fill="FFFFFF"/>
          <w:lang w:val="en-US" w:eastAsia="zh-CN" w:bidi="ar"/>
        </w:rPr>
        <w:t>日（7</w:t>
      </w:r>
      <w:r>
        <w:rPr>
          <w:rFonts w:hint="eastAsia" w:ascii="宋体" w:hAnsi="宋体" w:cs="宋体"/>
          <w:i w:val="0"/>
          <w:caps w:val="0"/>
          <w:color w:val="000000"/>
          <w:spacing w:val="0"/>
          <w:kern w:val="0"/>
          <w:sz w:val="21"/>
          <w:szCs w:val="21"/>
          <w:shd w:val="clear" w:color="auto" w:fill="FFFFFF"/>
          <w:lang w:val="en-US" w:eastAsia="zh-CN" w:bidi="ar"/>
        </w:rPr>
        <w:t>个工作日</w:t>
      </w:r>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6"/>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7140"/>
        <w:gridCol w:w="1163"/>
        <w:gridCol w:w="1477"/>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163"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4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关于豪汇（湛江综保区）年产300万吨植物能量饲料产业园项目环境影响报告表的批复</w:t>
            </w:r>
          </w:p>
        </w:tc>
        <w:tc>
          <w:tcPr>
            <w:tcW w:w="1163"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湛环建霞〔2021〕</w:t>
            </w:r>
          </w:p>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18号</w:t>
            </w:r>
          </w:p>
        </w:tc>
        <w:tc>
          <w:tcPr>
            <w:tcW w:w="1477"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2021</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8</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月</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5</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豪汇（广东）农业科技有限公司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湛江市霞山区宝石路7号</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环境影响评价文件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882668D"/>
    <w:rsid w:val="0FA656FC"/>
    <w:rsid w:val="1D13528D"/>
    <w:rsid w:val="2C556340"/>
    <w:rsid w:val="329105AC"/>
    <w:rsid w:val="357B4C55"/>
    <w:rsid w:val="3973210F"/>
    <w:rsid w:val="3E210A23"/>
    <w:rsid w:val="5A5000A4"/>
    <w:rsid w:val="5C3C07ED"/>
    <w:rsid w:val="6298485D"/>
    <w:rsid w:val="6E3E67DC"/>
    <w:rsid w:val="74145346"/>
    <w:rsid w:val="7D1D79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Default"/>
    <w:basedOn w:val="3"/>
    <w:next w:val="1"/>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3">
    <w:name w:val="纯文本1"/>
    <w:basedOn w:val="1"/>
    <w:qFormat/>
    <w:uiPriority w:val="0"/>
    <w:pPr>
      <w:adjustRightInd w:val="0"/>
    </w:pPr>
    <w:rPr>
      <w:rFonts w:ascii="宋体" w:hAnsi="Courier New"/>
      <w:szCs w:val="20"/>
    </w:rPr>
  </w:style>
  <w:style w:type="paragraph" w:styleId="5">
    <w:name w:val="toc 2"/>
    <w:basedOn w:val="1"/>
    <w:next w:val="1"/>
    <w:qFormat/>
    <w:uiPriority w:val="0"/>
    <w:pPr>
      <w:widowControl/>
      <w:spacing w:after="100" w:afterLines="0" w:afterAutospacing="0" w:line="276" w:lineRule="auto"/>
      <w:ind w:left="220"/>
      <w:jc w:val="left"/>
    </w:pPr>
    <w:rPr>
      <w:kern w:val="0"/>
      <w:sz w:val="22"/>
    </w:rPr>
  </w:style>
  <w:style w:type="paragraph" w:customStyle="1" w:styleId="8">
    <w:name w:val="样式35"/>
    <w:basedOn w:val="9"/>
    <w:next w:val="13"/>
    <w:qFormat/>
    <w:uiPriority w:val="0"/>
    <w:pPr>
      <w:tabs>
        <w:tab w:val="left" w:pos="0"/>
        <w:tab w:val="left" w:pos="360"/>
        <w:tab w:val="left" w:pos="540"/>
        <w:tab w:val="left" w:pos="567"/>
      </w:tabs>
      <w:spacing w:line="312" w:lineRule="auto"/>
      <w:ind w:firstLine="567"/>
    </w:pPr>
    <w:rPr>
      <w:rFonts w:ascii="宋体"/>
    </w:rPr>
  </w:style>
  <w:style w:type="paragraph" w:customStyle="1" w:styleId="9">
    <w:name w:val="样式26"/>
    <w:basedOn w:val="10"/>
    <w:qFormat/>
    <w:uiPriority w:val="0"/>
    <w:pPr>
      <w:tabs>
        <w:tab w:val="left" w:pos="0"/>
        <w:tab w:val="left" w:pos="360"/>
        <w:tab w:val="left" w:pos="540"/>
        <w:tab w:val="left" w:pos="567"/>
      </w:tabs>
    </w:pPr>
  </w:style>
  <w:style w:type="paragraph" w:customStyle="1" w:styleId="10">
    <w:name w:val="样式21"/>
    <w:basedOn w:val="11"/>
    <w:qFormat/>
    <w:uiPriority w:val="0"/>
    <w:pPr>
      <w:tabs>
        <w:tab w:val="left" w:pos="360"/>
        <w:tab w:val="left" w:pos="567"/>
      </w:tabs>
      <w:spacing w:before="120" w:beforeLines="0" w:after="120" w:afterLines="0"/>
      <w:ind w:hanging="992"/>
    </w:pPr>
    <w:rPr>
      <w:kern w:val="0"/>
    </w:rPr>
  </w:style>
  <w:style w:type="paragraph" w:customStyle="1" w:styleId="11">
    <w:name w:val="样式5"/>
    <w:basedOn w:val="12"/>
    <w:qFormat/>
    <w:uiPriority w:val="0"/>
    <w:pPr>
      <w:tabs>
        <w:tab w:val="left" w:pos="360"/>
        <w:tab w:val="left" w:pos="567"/>
      </w:tabs>
      <w:ind w:hanging="567" w:firstLineChars="0"/>
    </w:pPr>
    <w:rPr>
      <w:rFonts w:cs="Times New Roman"/>
    </w:rPr>
  </w:style>
  <w:style w:type="paragraph" w:customStyle="1" w:styleId="12">
    <w:name w:val="样式12"/>
    <w:basedOn w:val="1"/>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3">
    <w:name w:val="font6"/>
    <w:basedOn w:val="1"/>
    <w:next w:val="5"/>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474</Words>
  <Characters>527</Characters>
  <Lines>0</Lines>
  <Paragraphs>0</Paragraphs>
  <TotalTime>2</TotalTime>
  <ScaleCrop>false</ScaleCrop>
  <LinksUpToDate>false</LinksUpToDate>
  <CharactersWithSpaces>539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2023-06-07T08:54:08Z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BC9F87CDAB614BAF950376A51B92FB0E_13</vt:lpwstr>
  </property>
</Properties>
</file>