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ind w:left="0" w:right="0" w:firstLine="0"/>
        <w:jc w:val="center"/>
        <w:rPr>
          <w:rFonts w:hint="eastAsia" w:ascii="方正小标宋简体" w:hAnsi="方正小标宋简体" w:eastAsia="方正小标宋简体" w:cs="方正小标宋简体"/>
          <w:i w:val="0"/>
          <w:caps w:val="0"/>
          <w:color w:val="000000"/>
          <w:spacing w:val="0"/>
          <w:sz w:val="44"/>
          <w:szCs w:val="44"/>
        </w:rPr>
      </w:pPr>
      <w:bookmarkStart w:id="0" w:name="_GoBack"/>
      <w:r>
        <w:rPr>
          <w:rFonts w:hint="eastAsia" w:ascii="方正小标宋简体" w:hAnsi="方正小标宋简体" w:eastAsia="方正小标宋简体" w:cs="方正小标宋简体"/>
          <w:i w:val="0"/>
          <w:caps w:val="0"/>
          <w:color w:val="000000"/>
          <w:spacing w:val="0"/>
          <w:sz w:val="44"/>
          <w:szCs w:val="44"/>
        </w:rPr>
        <w:t>湛江市</w:t>
      </w:r>
      <w:r>
        <w:rPr>
          <w:rFonts w:hint="eastAsia" w:ascii="方正小标宋简体" w:hAnsi="方正小标宋简体" w:eastAsia="方正小标宋简体" w:cs="方正小标宋简体"/>
          <w:i w:val="0"/>
          <w:caps w:val="0"/>
          <w:color w:val="000000"/>
          <w:spacing w:val="0"/>
          <w:sz w:val="44"/>
          <w:szCs w:val="44"/>
          <w:lang w:eastAsia="zh-CN"/>
        </w:rPr>
        <w:t>生态环境</w:t>
      </w:r>
      <w:r>
        <w:rPr>
          <w:rFonts w:hint="eastAsia" w:ascii="方正小标宋简体" w:hAnsi="方正小标宋简体" w:eastAsia="方正小标宋简体" w:cs="方正小标宋简体"/>
          <w:i w:val="0"/>
          <w:caps w:val="0"/>
          <w:color w:val="000000"/>
          <w:spacing w:val="0"/>
          <w:sz w:val="44"/>
          <w:szCs w:val="44"/>
        </w:rPr>
        <w:t>局霞山分局关于</w:t>
      </w:r>
      <w:r>
        <w:rPr>
          <w:rFonts w:hint="eastAsia" w:ascii="方正小标宋简体" w:hAnsi="方正小标宋简体" w:eastAsia="方正小标宋简体" w:cs="方正小标宋简体"/>
          <w:i w:val="0"/>
          <w:caps w:val="0"/>
          <w:color w:val="000000"/>
          <w:spacing w:val="0"/>
          <w:sz w:val="44"/>
          <w:szCs w:val="44"/>
          <w:lang w:eastAsia="zh-CN"/>
        </w:rPr>
        <w:t>中油碧辟石油有限公司湛江湛霞加油站</w:t>
      </w:r>
      <w:r>
        <w:rPr>
          <w:rFonts w:hint="eastAsia" w:ascii="方正小标宋简体" w:hAnsi="方正小标宋简体" w:eastAsia="方正小标宋简体" w:cs="方正小标宋简体"/>
          <w:i w:val="0"/>
          <w:caps w:val="0"/>
          <w:color w:val="000000"/>
          <w:spacing w:val="0"/>
          <w:sz w:val="44"/>
          <w:szCs w:val="44"/>
        </w:rPr>
        <w:t>建设项目</w:t>
      </w:r>
      <w:r>
        <w:rPr>
          <w:rFonts w:hint="eastAsia" w:ascii="方正小标宋简体" w:hAnsi="方正小标宋简体" w:eastAsia="方正小标宋简体" w:cs="方正小标宋简体"/>
          <w:i w:val="0"/>
          <w:caps w:val="0"/>
          <w:color w:val="000000"/>
          <w:spacing w:val="0"/>
          <w:sz w:val="44"/>
          <w:szCs w:val="44"/>
        </w:rPr>
        <w:t>环境影响评价文件批复的公告</w:t>
      </w:r>
    </w:p>
    <w:bookmarkEnd w:id="0"/>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18"/>
          <w:szCs w:val="18"/>
          <w:shd w:val="clear" w:color="auto" w:fill="FFFFFF"/>
          <w:lang w:val="en-US" w:eastAsia="zh-CN" w:bidi="ar"/>
        </w:rPr>
        <w:t> </w:t>
      </w:r>
    </w:p>
    <w:p>
      <w:pPr>
        <w:keepNext w:val="0"/>
        <w:keepLines w:val="0"/>
        <w:widowControl/>
        <w:suppressLineNumbers w:val="0"/>
        <w:shd w:val="clear" w:color="auto" w:fill="FFFFFF"/>
        <w:spacing w:before="0" w:beforeAutospacing="0" w:after="0" w:afterAutospacing="0" w:line="360" w:lineRule="atLeast"/>
        <w:ind w:left="0" w:right="0" w:firstLine="420"/>
        <w:jc w:val="left"/>
        <w:rPr>
          <w:rFonts w:hint="eastAsia" w:ascii="宋体" w:hAnsi="宋体" w:eastAsia="宋体" w:cs="宋体"/>
          <w:i w:val="0"/>
          <w:caps w:val="0"/>
          <w:color w:val="000000"/>
          <w:spacing w:val="0"/>
          <w:kern w:val="0"/>
          <w:sz w:val="21"/>
          <w:szCs w:val="21"/>
          <w:shd w:val="clear" w:color="auto" w:fill="FFFFFF"/>
          <w:lang w:val="en-US" w:eastAsia="zh-CN" w:bidi="ar"/>
        </w:rPr>
      </w:pPr>
      <w:r>
        <w:rPr>
          <w:rFonts w:hint="eastAsia" w:ascii="宋体" w:hAnsi="宋体" w:eastAsia="宋体" w:cs="宋体"/>
          <w:i w:val="0"/>
          <w:caps w:val="0"/>
          <w:color w:val="000000"/>
          <w:spacing w:val="0"/>
          <w:kern w:val="0"/>
          <w:sz w:val="21"/>
          <w:szCs w:val="21"/>
          <w:shd w:val="clear" w:color="auto" w:fill="FFFFFF"/>
          <w:lang w:val="en-US" w:eastAsia="zh-CN" w:bidi="ar"/>
        </w:rPr>
        <w:t>根据建设项目环境影响评价审批程序的有关规定，经审查，2021年6</w:t>
      </w:r>
      <w:r>
        <w:rPr>
          <w:rFonts w:hint="eastAsia" w:ascii="宋体" w:hAnsi="宋体" w:eastAsia="宋体" w:cs="宋体"/>
          <w:i w:val="0"/>
          <w:caps w:val="0"/>
          <w:color w:val="000000"/>
          <w:spacing w:val="0"/>
          <w:kern w:val="0"/>
          <w:sz w:val="21"/>
          <w:szCs w:val="21"/>
          <w:shd w:val="clear" w:color="auto" w:fill="FFFFFF"/>
          <w:lang w:val="en-US" w:eastAsia="zh-CN" w:bidi="ar"/>
        </w:rPr>
        <w:t>月2</w:t>
      </w:r>
      <w:r>
        <w:rPr>
          <w:rFonts w:hint="eastAsia" w:ascii="宋体" w:hAnsi="宋体" w:eastAsia="宋体" w:cs="宋体"/>
          <w:i w:val="0"/>
          <w:caps w:val="0"/>
          <w:color w:val="000000"/>
          <w:spacing w:val="0"/>
          <w:kern w:val="0"/>
          <w:sz w:val="21"/>
          <w:szCs w:val="21"/>
          <w:shd w:val="clear" w:color="auto" w:fill="FFFFFF"/>
          <w:lang w:val="en-US" w:eastAsia="zh-CN" w:bidi="ar"/>
        </w:rPr>
        <w:t>日湛江市生态环境局霞山分局对中油碧辟石油有限公司湛江湛霞加油站建设项目</w:t>
      </w:r>
      <w:r>
        <w:rPr>
          <w:rFonts w:hint="eastAsia" w:ascii="宋体" w:hAnsi="宋体" w:eastAsia="宋体" w:cs="宋体"/>
          <w:i w:val="0"/>
          <w:caps w:val="0"/>
          <w:color w:val="000000"/>
          <w:spacing w:val="0"/>
          <w:kern w:val="0"/>
          <w:sz w:val="21"/>
          <w:szCs w:val="21"/>
          <w:shd w:val="clear" w:color="auto" w:fill="FFFFFF"/>
          <w:lang w:val="en-US" w:eastAsia="zh-CN" w:bidi="ar"/>
        </w:rPr>
        <w:t>环境影响评价文件作出审批决定。现将作出的审批决定情况予以公告，公告期为2021年</w:t>
      </w:r>
      <w:r>
        <w:rPr>
          <w:rFonts w:hint="eastAsia" w:ascii="宋体" w:hAnsi="宋体" w:cs="宋体"/>
          <w:i w:val="0"/>
          <w:caps w:val="0"/>
          <w:color w:val="000000"/>
          <w:spacing w:val="0"/>
          <w:kern w:val="0"/>
          <w:sz w:val="21"/>
          <w:szCs w:val="21"/>
          <w:shd w:val="clear" w:color="auto" w:fill="FFFFFF"/>
          <w:lang w:val="en-US" w:eastAsia="zh-CN" w:bidi="ar"/>
        </w:rPr>
        <w:t>6</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3</w:t>
      </w:r>
      <w:r>
        <w:rPr>
          <w:rFonts w:hint="eastAsia" w:ascii="宋体" w:hAnsi="宋体" w:eastAsia="宋体" w:cs="宋体"/>
          <w:i w:val="0"/>
          <w:caps w:val="0"/>
          <w:color w:val="000000"/>
          <w:spacing w:val="0"/>
          <w:kern w:val="0"/>
          <w:sz w:val="21"/>
          <w:szCs w:val="21"/>
          <w:shd w:val="clear" w:color="auto" w:fill="FFFFFF"/>
          <w:lang w:val="en-US" w:eastAsia="zh-CN" w:bidi="ar"/>
        </w:rPr>
        <w:t>日－202</w:t>
      </w:r>
      <w:r>
        <w:rPr>
          <w:rFonts w:hint="eastAsia" w:ascii="宋体" w:hAnsi="宋体" w:cs="宋体"/>
          <w:i w:val="0"/>
          <w:caps w:val="0"/>
          <w:color w:val="000000"/>
          <w:spacing w:val="0"/>
          <w:kern w:val="0"/>
          <w:sz w:val="21"/>
          <w:szCs w:val="21"/>
          <w:shd w:val="clear" w:color="auto" w:fill="FFFFFF"/>
          <w:lang w:val="en-US" w:eastAsia="zh-CN" w:bidi="ar"/>
        </w:rPr>
        <w:t>1</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6</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11</w:t>
      </w:r>
      <w:r>
        <w:rPr>
          <w:rFonts w:hint="eastAsia" w:ascii="宋体" w:hAnsi="宋体" w:eastAsia="宋体" w:cs="宋体"/>
          <w:i w:val="0"/>
          <w:caps w:val="0"/>
          <w:color w:val="000000"/>
          <w:spacing w:val="0"/>
          <w:kern w:val="0"/>
          <w:sz w:val="21"/>
          <w:szCs w:val="21"/>
          <w:shd w:val="clear" w:color="auto" w:fill="FFFFFF"/>
          <w:lang w:val="en-US" w:eastAsia="zh-CN" w:bidi="ar"/>
        </w:rPr>
        <w:t>日（7个工作日）。</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w:t>
      </w:r>
    </w:p>
    <w:tbl>
      <w:tblPr>
        <w:tblStyle w:val="11"/>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7140"/>
        <w:gridCol w:w="1238"/>
        <w:gridCol w:w="1245"/>
        <w:gridCol w:w="1706"/>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1238"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24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706"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关于中油碧辟石油有限公司湛江湛霞加油站建设项目环境影响报告表的批复</w:t>
            </w:r>
          </w:p>
        </w:tc>
        <w:tc>
          <w:tcPr>
            <w:tcW w:w="1238"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湛环建霞〔2021〕13号</w:t>
            </w:r>
          </w:p>
        </w:tc>
        <w:tc>
          <w:tcPr>
            <w:tcW w:w="1245"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2021</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年</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6</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月</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日</w:t>
            </w:r>
          </w:p>
        </w:tc>
        <w:tc>
          <w:tcPr>
            <w:tcW w:w="1706"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中油碧辟石油有限公司湛江湛霞加油站</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湛江市霞山区湖光路立体交叉桥下</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法人或者其他组织认为公告的建设项目环境影响评价文件审批决定侵犯其合法权益的，可以自公告期限届满之日起六十日内向湛江市环境保护局或霞山区人民政府提起行政复议，也可以自公告期限届满之日起六个月内直接向人民法院起诉。</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联系地址：湛江市霞山区解放西路22号霞山区政府2号楼13楼，邮编：524013  联系电话：0759-2186603     传真：0759-2186603</w:t>
      </w:r>
    </w:p>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DE"/>
    <w:family w:val="auto"/>
    <w:pitch w:val="default"/>
    <w:sig w:usb0="E0002AFF" w:usb1="C0007841" w:usb2="00000009" w:usb3="00000000" w:csb0="400001FF" w:csb1="FFFF0000"/>
  </w:font>
  <w:font w:name="宋体">
    <w:panose1 w:val="02010600030101010101"/>
    <w:charset w:val="7A"/>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宋体-方正超大字符集">
    <w:altName w:val="宋体"/>
    <w:panose1 w:val="03000509000000000000"/>
    <w:charset w:val="86"/>
    <w:family w:val="auto"/>
    <w:pitch w:val="default"/>
    <w:sig w:usb0="00000000" w:usb1="00000000" w:usb2="00000000" w:usb3="00000000" w:csb0="00040000" w:csb1="00000000"/>
  </w:font>
  <w:font w:name="小标宋">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EB07E5"/>
    <w:multiLevelType w:val="singleLevel"/>
    <w:tmpl w:val="0EEB07E5"/>
    <w:lvl w:ilvl="0" w:tentative="0">
      <w:start w:val="1"/>
      <w:numFmt w:val="bullet"/>
      <w:pStyle w:val="5"/>
      <w:lvlText w:val=""/>
      <w:lvlJc w:val="left"/>
      <w:pPr>
        <w:tabs>
          <w:tab w:val="left" w:pos="780"/>
        </w:tabs>
        <w:ind w:left="7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0000000"/>
    <w:rsid w:val="003929DB"/>
    <w:rsid w:val="00515C5E"/>
    <w:rsid w:val="0FA656FC"/>
    <w:rsid w:val="118B3112"/>
    <w:rsid w:val="191133E8"/>
    <w:rsid w:val="1D13528D"/>
    <w:rsid w:val="260511BB"/>
    <w:rsid w:val="2C556340"/>
    <w:rsid w:val="329105AC"/>
    <w:rsid w:val="357B4C55"/>
    <w:rsid w:val="3973210F"/>
    <w:rsid w:val="3E210A23"/>
    <w:rsid w:val="40F05641"/>
    <w:rsid w:val="5A5000A4"/>
    <w:rsid w:val="5C3C07ED"/>
    <w:rsid w:val="6E3E67DC"/>
    <w:rsid w:val="70A81F7F"/>
    <w:rsid w:val="72B81DA3"/>
    <w:rsid w:val="74145346"/>
    <w:rsid w:val="7AF64768"/>
    <w:rsid w:val="7D1D79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qFormat="1"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2"/>
    <w:basedOn w:val="1"/>
    <w:next w:val="1"/>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customStyle="1" w:styleId="2">
    <w:name w:val="Default"/>
    <w:basedOn w:val="3"/>
    <w:next w:val="1"/>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3">
    <w:name w:val="纯文本1"/>
    <w:basedOn w:val="1"/>
    <w:qFormat/>
    <w:uiPriority w:val="0"/>
    <w:pPr>
      <w:adjustRightInd w:val="0"/>
    </w:pPr>
    <w:rPr>
      <w:rFonts w:ascii="宋体" w:hAnsi="Courier New"/>
      <w:szCs w:val="20"/>
    </w:rPr>
  </w:style>
  <w:style w:type="paragraph" w:styleId="5">
    <w:name w:val="List Bullet 2"/>
    <w:basedOn w:val="1"/>
    <w:next w:val="6"/>
    <w:qFormat/>
    <w:uiPriority w:val="0"/>
    <w:pPr>
      <w:numPr>
        <w:ilvl w:val="0"/>
        <w:numId w:val="1"/>
      </w:numPr>
    </w:pPr>
  </w:style>
  <w:style w:type="paragraph" w:customStyle="1" w:styleId="6">
    <w:name w:val="xl70"/>
    <w:basedOn w:val="1"/>
    <w:next w:val="7"/>
    <w:qFormat/>
    <w:uiPriority w:val="0"/>
    <w:pPr>
      <w:widowControl/>
      <w:pBdr>
        <w:left w:val="single" w:color="auto" w:sz="4" w:space="0"/>
        <w:right w:val="single" w:color="auto" w:sz="4" w:space="0"/>
      </w:pBdr>
      <w:spacing w:before="100" w:beforeAutospacing="1" w:after="100" w:afterAutospacing="1"/>
      <w:jc w:val="center"/>
      <w:textAlignment w:val="center"/>
    </w:pPr>
    <w:rPr>
      <w:rFonts w:ascii="Arial Unicode MS" w:hAnsi="Arial Unicode MS"/>
      <w:spacing w:val="-2"/>
      <w:sz w:val="28"/>
      <w:szCs w:val="20"/>
    </w:rPr>
  </w:style>
  <w:style w:type="paragraph" w:customStyle="1" w:styleId="7">
    <w:name w:val="正文缩进1"/>
    <w:basedOn w:val="1"/>
    <w:next w:val="8"/>
    <w:qFormat/>
    <w:uiPriority w:val="0"/>
    <w:pPr>
      <w:ind w:firstLine="420"/>
    </w:pPr>
    <w:rPr>
      <w:sz w:val="28"/>
      <w:szCs w:val="20"/>
    </w:rPr>
  </w:style>
  <w:style w:type="paragraph" w:customStyle="1" w:styleId="8">
    <w:name w:val="td1"/>
    <w:basedOn w:val="1"/>
    <w:next w:val="1"/>
    <w:qFormat/>
    <w:uiPriority w:val="0"/>
    <w:pPr>
      <w:widowControl/>
      <w:spacing w:before="100" w:beforeAutospacing="1" w:after="100" w:afterAutospacing="1"/>
      <w:jc w:val="center"/>
    </w:pPr>
    <w:rPr>
      <w:rFonts w:ascii="宋体" w:hAnsi="宋体"/>
      <w:b/>
      <w:bCs/>
      <w:color w:val="0000FF"/>
      <w:spacing w:val="-2"/>
      <w:sz w:val="28"/>
      <w:szCs w:val="28"/>
      <w:u w:val="single"/>
    </w:rPr>
  </w:style>
  <w:style w:type="paragraph" w:styleId="9">
    <w:name w:val="List"/>
    <w:basedOn w:val="1"/>
    <w:next w:val="5"/>
    <w:qFormat/>
    <w:uiPriority w:val="0"/>
    <w:pPr>
      <w:ind w:left="200" w:hanging="200" w:hangingChars="200"/>
    </w:pPr>
  </w:style>
  <w:style w:type="paragraph" w:styleId="10">
    <w:name w:val="toc 2"/>
    <w:basedOn w:val="1"/>
    <w:next w:val="1"/>
    <w:qFormat/>
    <w:uiPriority w:val="0"/>
    <w:pPr>
      <w:widowControl/>
      <w:spacing w:after="100" w:afterLines="0" w:afterAutospacing="0" w:line="276" w:lineRule="auto"/>
      <w:ind w:left="220"/>
      <w:jc w:val="left"/>
    </w:pPr>
    <w:rPr>
      <w:kern w:val="0"/>
      <w:sz w:val="22"/>
    </w:rPr>
  </w:style>
  <w:style w:type="paragraph" w:customStyle="1" w:styleId="13">
    <w:name w:val="样式35"/>
    <w:basedOn w:val="14"/>
    <w:next w:val="18"/>
    <w:qFormat/>
    <w:uiPriority w:val="0"/>
    <w:pPr>
      <w:tabs>
        <w:tab w:val="left" w:pos="0"/>
        <w:tab w:val="left" w:pos="360"/>
        <w:tab w:val="left" w:pos="540"/>
        <w:tab w:val="left" w:pos="567"/>
      </w:tabs>
      <w:spacing w:line="312" w:lineRule="auto"/>
      <w:ind w:firstLine="567"/>
    </w:pPr>
    <w:rPr>
      <w:rFonts w:ascii="宋体"/>
    </w:rPr>
  </w:style>
  <w:style w:type="paragraph" w:customStyle="1" w:styleId="14">
    <w:name w:val="样式26"/>
    <w:basedOn w:val="15"/>
    <w:qFormat/>
    <w:uiPriority w:val="0"/>
    <w:pPr>
      <w:tabs>
        <w:tab w:val="left" w:pos="0"/>
        <w:tab w:val="left" w:pos="360"/>
        <w:tab w:val="left" w:pos="540"/>
        <w:tab w:val="left" w:pos="567"/>
      </w:tabs>
    </w:pPr>
  </w:style>
  <w:style w:type="paragraph" w:customStyle="1" w:styleId="15">
    <w:name w:val="样式21"/>
    <w:basedOn w:val="16"/>
    <w:qFormat/>
    <w:uiPriority w:val="0"/>
    <w:pPr>
      <w:tabs>
        <w:tab w:val="left" w:pos="360"/>
        <w:tab w:val="left" w:pos="567"/>
      </w:tabs>
      <w:spacing w:before="120" w:beforeLines="0" w:after="120" w:afterLines="0"/>
      <w:ind w:hanging="992"/>
    </w:pPr>
    <w:rPr>
      <w:kern w:val="0"/>
    </w:rPr>
  </w:style>
  <w:style w:type="paragraph" w:customStyle="1" w:styleId="16">
    <w:name w:val="样式5"/>
    <w:basedOn w:val="17"/>
    <w:qFormat/>
    <w:uiPriority w:val="0"/>
    <w:pPr>
      <w:tabs>
        <w:tab w:val="left" w:pos="360"/>
        <w:tab w:val="left" w:pos="567"/>
      </w:tabs>
      <w:ind w:hanging="567" w:firstLineChars="0"/>
    </w:pPr>
    <w:rPr>
      <w:rFonts w:cs="Times New Roman"/>
    </w:rPr>
  </w:style>
  <w:style w:type="paragraph" w:customStyle="1" w:styleId="17">
    <w:name w:val="样式12"/>
    <w:basedOn w:val="1"/>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18">
    <w:name w:val="font6"/>
    <w:basedOn w:val="1"/>
    <w:next w:val="10"/>
    <w:qFormat/>
    <w:uiPriority w:val="0"/>
    <w:pPr>
      <w:widowControl/>
      <w:spacing w:before="100" w:beforeAutospacing="1" w:after="100" w:afterAutospacing="1"/>
      <w:jc w:val="left"/>
    </w:pPr>
    <w:rPr>
      <w:rFonts w:ascii="宋体" w:hAnsi="宋体" w:cs="宋体"/>
      <w:kern w:val="0"/>
      <w:sz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469</Words>
  <Characters>515</Characters>
  <Lines>0</Lines>
  <Paragraphs>0</Paragraphs>
  <TotalTime>2</TotalTime>
  <ScaleCrop>false</ScaleCrop>
  <LinksUpToDate>false</LinksUpToDate>
  <CharactersWithSpaces>527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锂锂鱼</cp:lastModifiedBy>
  <dcterms:modified xsi:type="dcterms:W3CDTF">2023-06-07T08:41:18Z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BAA8171EA0B6453B9F130B4BF11CFDFA_13</vt:lpwstr>
  </property>
</Properties>
</file>