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eastAsia="zh-CN"/>
        </w:rPr>
        <w:t>湛江市物资再生利用公司拆解报废车辆迁建项目</w:t>
      </w:r>
      <w:r>
        <w:rPr>
          <w:rFonts w:hint="eastAsia" w:ascii="微软雅黑" w:hAnsi="微软雅黑" w:eastAsia="微软雅黑" w:cs="微软雅黑"/>
          <w:i w:val="0"/>
          <w:caps w:val="0"/>
          <w:color w:val="000000"/>
          <w:spacing w:val="0"/>
          <w:sz w:val="45"/>
          <w:szCs w:val="45"/>
        </w:rPr>
        <w:t>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cs="宋体"/>
          <w:i w:val="0"/>
          <w:caps w:val="0"/>
          <w:color w:val="000000"/>
          <w:spacing w:val="0"/>
          <w:kern w:val="0"/>
          <w:sz w:val="21"/>
          <w:szCs w:val="21"/>
          <w:shd w:val="clear" w:color="auto" w:fill="FFFFFF"/>
          <w:lang w:val="en-US" w:eastAsia="zh-CN" w:bidi="ar"/>
        </w:rPr>
        <w:t>根</w:t>
      </w:r>
      <w:r>
        <w:rPr>
          <w:rFonts w:hint="eastAsia" w:ascii="宋体" w:hAnsi="宋体" w:eastAsia="宋体" w:cs="宋体"/>
          <w:i w:val="0"/>
          <w:caps w:val="0"/>
          <w:color w:val="000000"/>
          <w:spacing w:val="0"/>
          <w:kern w:val="0"/>
          <w:sz w:val="21"/>
          <w:szCs w:val="21"/>
          <w:shd w:val="clear" w:color="auto" w:fill="FFFFFF"/>
          <w:lang w:val="en-US" w:eastAsia="zh-CN" w:bidi="ar"/>
        </w:rPr>
        <w:t>据建设项目环境影响评价审批程序的有关规定，经审查，2022年1</w:t>
      </w:r>
      <w:r>
        <w:rPr>
          <w:rFonts w:hint="eastAsia" w:ascii="宋体" w:hAnsi="宋体" w:cs="宋体"/>
          <w:i w:val="0"/>
          <w:caps w:val="0"/>
          <w:color w:val="000000"/>
          <w:spacing w:val="0"/>
          <w:kern w:val="0"/>
          <w:sz w:val="21"/>
          <w:szCs w:val="21"/>
          <w:shd w:val="clear" w:color="auto" w:fill="FFFFFF"/>
          <w:lang w:val="en-US" w:eastAsia="zh-CN" w:bidi="ar"/>
        </w:rPr>
        <w:t>2</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日湛江市生态环境局霞山分局对湛江市物资再生利用公司拆解报废车辆迁建项目环</w:t>
      </w:r>
      <w:r>
        <w:rPr>
          <w:rFonts w:hint="eastAsia" w:ascii="宋体" w:hAnsi="宋体" w:cs="宋体"/>
          <w:i w:val="0"/>
          <w:caps w:val="0"/>
          <w:color w:val="000000"/>
          <w:spacing w:val="0"/>
          <w:kern w:val="0"/>
          <w:sz w:val="21"/>
          <w:szCs w:val="21"/>
          <w:shd w:val="clear" w:color="auto" w:fill="FFFFFF"/>
          <w:lang w:val="en-US" w:eastAsia="zh-CN" w:bidi="ar"/>
        </w:rPr>
        <w:t>境影响评</w:t>
      </w:r>
      <w:r>
        <w:rPr>
          <w:rFonts w:hint="eastAsia" w:ascii="宋体" w:hAnsi="宋体" w:eastAsia="宋体" w:cs="宋体"/>
          <w:i w:val="0"/>
          <w:caps w:val="0"/>
          <w:color w:val="000000"/>
          <w:spacing w:val="0"/>
          <w:kern w:val="0"/>
          <w:sz w:val="21"/>
          <w:szCs w:val="21"/>
          <w:shd w:val="clear" w:color="auto" w:fill="FFFFFF"/>
          <w:lang w:val="en-US" w:eastAsia="zh-CN" w:bidi="ar"/>
        </w:rPr>
        <w:t>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12</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7</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12</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15</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5"/>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6764"/>
        <w:gridCol w:w="1741"/>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6764"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741"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6764"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关于湛江市物资再生利用公司拆解报废车辆迁建环境影响报告表的批复</w:t>
            </w:r>
          </w:p>
        </w:tc>
        <w:tc>
          <w:tcPr>
            <w:tcW w:w="1741"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湛环建霞〔2022〕26号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6</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湛江市物资再生利用公司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湛江市原湖光路24号（现新湖大道）广东半球燃气器具工业公司西北角</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小标宋">
    <w:altName w:val="微软雅黑"/>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0511F5F"/>
    <w:rsid w:val="1D13528D"/>
    <w:rsid w:val="2C556340"/>
    <w:rsid w:val="329105AC"/>
    <w:rsid w:val="357B4C55"/>
    <w:rsid w:val="3973210F"/>
    <w:rsid w:val="3E210A23"/>
    <w:rsid w:val="5A5000A4"/>
    <w:rsid w:val="5C3C07ED"/>
    <w:rsid w:val="6E3E67DC"/>
    <w:rsid w:val="74145346"/>
    <w:rsid w:val="7D1D7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spacing w:after="160" w:line="259" w:lineRule="auto"/>
      <w:jc w:val="left"/>
    </w:pPr>
    <w:rPr>
      <w:rFonts w:ascii="宋体" w:hAnsi="Courier New"/>
      <w:sz w:val="20"/>
      <w:szCs w:val="20"/>
    </w:rPr>
  </w:style>
  <w:style w:type="paragraph" w:styleId="4">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7">
    <w:name w:val="Default"/>
    <w:basedOn w:val="8"/>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8">
    <w:name w:val="纯文本1"/>
    <w:basedOn w:val="1"/>
    <w:qFormat/>
    <w:uiPriority w:val="0"/>
    <w:pPr>
      <w:adjustRightInd w:val="0"/>
    </w:pPr>
    <w:rPr>
      <w:rFonts w:ascii="宋体" w:hAnsi="Courier New"/>
      <w:szCs w:val="20"/>
    </w:rPr>
  </w:style>
  <w:style w:type="paragraph" w:customStyle="1" w:styleId="9">
    <w:name w:val="样式35"/>
    <w:basedOn w:val="10"/>
    <w:next w:val="14"/>
    <w:qFormat/>
    <w:uiPriority w:val="0"/>
    <w:pPr>
      <w:tabs>
        <w:tab w:val="left" w:pos="0"/>
        <w:tab w:val="left" w:pos="360"/>
        <w:tab w:val="left" w:pos="540"/>
        <w:tab w:val="left" w:pos="567"/>
      </w:tabs>
      <w:spacing w:line="312" w:lineRule="auto"/>
      <w:ind w:firstLine="567"/>
    </w:pPr>
    <w:rPr>
      <w:rFonts w:ascii="宋体"/>
    </w:rPr>
  </w:style>
  <w:style w:type="paragraph" w:customStyle="1" w:styleId="10">
    <w:name w:val="样式26"/>
    <w:basedOn w:val="11"/>
    <w:qFormat/>
    <w:uiPriority w:val="0"/>
    <w:pPr>
      <w:tabs>
        <w:tab w:val="left" w:pos="0"/>
        <w:tab w:val="left" w:pos="360"/>
        <w:tab w:val="left" w:pos="540"/>
        <w:tab w:val="left" w:pos="567"/>
      </w:tabs>
    </w:pPr>
  </w:style>
  <w:style w:type="paragraph" w:customStyle="1" w:styleId="11">
    <w:name w:val="样式21"/>
    <w:basedOn w:val="12"/>
    <w:qFormat/>
    <w:uiPriority w:val="0"/>
    <w:pPr>
      <w:tabs>
        <w:tab w:val="left" w:pos="360"/>
        <w:tab w:val="left" w:pos="567"/>
      </w:tabs>
      <w:spacing w:before="120" w:beforeLines="0" w:after="120" w:afterLines="0"/>
      <w:ind w:hanging="992"/>
    </w:pPr>
    <w:rPr>
      <w:kern w:val="0"/>
    </w:rPr>
  </w:style>
  <w:style w:type="paragraph" w:customStyle="1" w:styleId="12">
    <w:name w:val="样式5"/>
    <w:basedOn w:val="13"/>
    <w:qFormat/>
    <w:uiPriority w:val="0"/>
    <w:pPr>
      <w:tabs>
        <w:tab w:val="left" w:pos="360"/>
        <w:tab w:val="left" w:pos="567"/>
      </w:tabs>
      <w:ind w:hanging="567" w:firstLineChars="0"/>
    </w:pPr>
    <w:rPr>
      <w:rFonts w:cs="Times New Roman"/>
    </w:rPr>
  </w:style>
  <w:style w:type="paragraph" w:customStyle="1" w:styleId="13">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4">
    <w:name w:val="font6"/>
    <w:basedOn w:val="1"/>
    <w:next w:val="4"/>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429</Words>
  <Characters>479</Characters>
  <Lines>0</Lines>
  <Paragraphs>0</Paragraphs>
  <TotalTime>2</TotalTime>
  <ScaleCrop>false</ScaleCrop>
  <LinksUpToDate>false</LinksUpToDate>
  <CharactersWithSpaces>491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2022-12-19T07:34:09Z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F4DE7A793679414F9C6ACE21B79FB4FF</vt:lpwstr>
  </property>
</Properties>
</file>