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eastAsia="zh-CN"/>
        </w:rPr>
        <w:t>废旧电池回收储存建设项目</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cs="宋体"/>
          <w:i w:val="0"/>
          <w:caps w:val="0"/>
          <w:color w:val="000000"/>
          <w:spacing w:val="0"/>
          <w:kern w:val="0"/>
          <w:sz w:val="21"/>
          <w:szCs w:val="21"/>
          <w:shd w:val="clear" w:color="auto" w:fill="FFFFFF"/>
          <w:lang w:val="en-US" w:eastAsia="zh-CN" w:bidi="ar"/>
        </w:rPr>
        <w:t>根据建设项目环境影响评价审批程序的有关规定，经审查，20</w:t>
      </w:r>
      <w:r>
        <w:rPr>
          <w:rFonts w:hint="eastAsia" w:ascii="宋体" w:hAnsi="宋体" w:cs="宋体"/>
          <w:i w:val="0"/>
          <w:caps w:val="0"/>
          <w:color w:val="000000"/>
          <w:spacing w:val="0"/>
          <w:kern w:val="0"/>
          <w:sz w:val="21"/>
          <w:szCs w:val="21"/>
          <w:shd w:val="clear" w:color="auto" w:fill="FFFFFF"/>
          <w:lang w:val="en-US" w:eastAsia="zh-CN" w:bidi="ar"/>
        </w:rPr>
        <w:t>22年</w:t>
      </w:r>
      <w:r>
        <w:rPr>
          <w:rFonts w:hint="eastAsia" w:ascii="宋体" w:hAnsi="宋体" w:cs="宋体"/>
          <w:i w:val="0"/>
          <w:caps w:val="0"/>
          <w:color w:val="000000"/>
          <w:spacing w:val="0"/>
          <w:kern w:val="0"/>
          <w:sz w:val="21"/>
          <w:szCs w:val="21"/>
          <w:shd w:val="clear" w:color="auto" w:fill="FFFFFF"/>
          <w:lang w:val="en-US" w:eastAsia="zh-CN" w:bidi="ar"/>
        </w:rPr>
        <w:t>11月</w:t>
      </w:r>
      <w:r>
        <w:rPr>
          <w:rFonts w:hint="eastAsia" w:ascii="宋体" w:hAnsi="宋体" w:cs="宋体"/>
          <w:i w:val="0"/>
          <w:caps w:val="0"/>
          <w:color w:val="000000"/>
          <w:spacing w:val="0"/>
          <w:kern w:val="0"/>
          <w:sz w:val="21"/>
          <w:szCs w:val="21"/>
          <w:shd w:val="clear" w:color="auto" w:fill="FFFFFF"/>
          <w:lang w:val="en-US" w:eastAsia="zh-CN" w:bidi="ar"/>
        </w:rPr>
        <w:t>8日湛江市</w:t>
      </w:r>
      <w:r>
        <w:rPr>
          <w:rFonts w:hint="eastAsia" w:ascii="宋体" w:hAnsi="宋体" w:cs="宋体"/>
          <w:i w:val="0"/>
          <w:caps w:val="0"/>
          <w:color w:val="000000"/>
          <w:spacing w:val="0"/>
          <w:kern w:val="0"/>
          <w:sz w:val="21"/>
          <w:szCs w:val="21"/>
          <w:shd w:val="clear" w:color="auto" w:fill="FFFFFF"/>
          <w:lang w:val="en-US" w:eastAsia="zh-CN" w:bidi="ar"/>
        </w:rPr>
        <w:t>生态环境局霞山分局对废旧电池回收储存建设项目环境影响评</w:t>
      </w:r>
      <w:r>
        <w:rPr>
          <w:rFonts w:hint="eastAsia" w:ascii="宋体" w:hAnsi="宋体" w:eastAsia="宋体" w:cs="宋体"/>
          <w:i w:val="0"/>
          <w:caps w:val="0"/>
          <w:color w:val="000000"/>
          <w:spacing w:val="0"/>
          <w:kern w:val="0"/>
          <w:sz w:val="21"/>
          <w:szCs w:val="21"/>
          <w:shd w:val="clear" w:color="auto" w:fill="FFFFFF"/>
          <w:lang w:val="en-US" w:eastAsia="zh-CN" w:bidi="ar"/>
        </w:rPr>
        <w:t>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17</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关于废旧电池回收储存建设项目环境影响报告表的批复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湛环建霞〔2022〕25号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湛江市鸿达石化有限公司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现有</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项目区内空地</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altName w:val="微软雅黑"/>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973210F"/>
    <w:rsid w:val="3E210A23"/>
    <w:rsid w:val="5A5000A4"/>
    <w:rsid w:val="5C3C07ED"/>
    <w:rsid w:val="6E3E67DC"/>
    <w:rsid w:val="74145346"/>
    <w:rsid w:val="7D1D7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1</TotalTime>
  <ScaleCrop>false</ScaleCrop>
  <LinksUpToDate>false</LinksUpToDate>
  <CharactersWithSpaces>539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2022-12-02T03:35:28Z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