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湛江市</w:t>
      </w:r>
      <w:r>
        <w:rPr>
          <w:rFonts w:hint="eastAsia" w:ascii="微软雅黑" w:hAnsi="微软雅黑" w:eastAsia="微软雅黑" w:cs="微软雅黑"/>
          <w:i w:val="0"/>
          <w:caps w:val="0"/>
          <w:color w:val="000000"/>
          <w:spacing w:val="0"/>
          <w:sz w:val="45"/>
          <w:szCs w:val="45"/>
          <w:lang w:val="en-US" w:eastAsia="zh-CN"/>
        </w:rPr>
        <w:t>鸿达石化有限公司包装桶周转暂存库</w:t>
      </w:r>
      <w:r>
        <w:rPr>
          <w:rFonts w:hint="eastAsia" w:ascii="微软雅黑" w:hAnsi="微软雅黑" w:eastAsia="微软雅黑" w:cs="微软雅黑"/>
          <w:i w:val="0"/>
          <w:caps w:val="0"/>
          <w:color w:val="000000"/>
          <w:spacing w:val="0"/>
          <w:sz w:val="45"/>
          <w:szCs w:val="45"/>
          <w:lang w:eastAsia="zh-CN"/>
        </w:rPr>
        <w:t>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9月28日湛江市生态环境局霞山分局对湛江市鸿达石化有限公司包装桶周转暂存库项目环境影响评价文件作出审批决定。现将作出的审批决定情况予以公告，公告期为2022年9月30日－2022年10月1</w:t>
      </w:r>
      <w:r>
        <w:rPr>
          <w:rFonts w:hint="eastAsia" w:ascii="宋体" w:hAnsi="宋体" w:cs="宋体"/>
          <w:i w:val="0"/>
          <w:caps w:val="0"/>
          <w:color w:val="000000"/>
          <w:spacing w:val="0"/>
          <w:kern w:val="0"/>
          <w:sz w:val="21"/>
          <w:szCs w:val="21"/>
          <w:shd w:val="clear" w:color="auto" w:fill="FFFFFF"/>
          <w:lang w:val="en-US" w:eastAsia="zh-CN" w:bidi="ar"/>
        </w:rPr>
        <w:t>7</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423"/>
        <w:gridCol w:w="1217"/>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423"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1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关于湛江市鸿达石化有限公司包装桶周转暂存库项目环境影响报告表的批复</w:t>
            </w:r>
          </w:p>
        </w:tc>
        <w:tc>
          <w:tcPr>
            <w:tcW w:w="1423"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w:t>
            </w:r>
          </w:p>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〔2022〕17号</w:t>
            </w:r>
          </w:p>
        </w:tc>
        <w:tc>
          <w:tcPr>
            <w:tcW w:w="121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湛江市鸿达石化有限公司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厂区内</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1E9E2D29"/>
    <w:rsid w:val="2C556340"/>
    <w:rsid w:val="329105AC"/>
    <w:rsid w:val="357B4C55"/>
    <w:rsid w:val="3973210F"/>
    <w:rsid w:val="3E210A23"/>
    <w:rsid w:val="5A5000A4"/>
    <w:rsid w:val="5BD66707"/>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451</Words>
  <Characters>501</Characters>
  <Lines>0</Lines>
  <Paragraphs>0</Paragraphs>
  <TotalTime>9</TotalTime>
  <ScaleCrop>false</ScaleCrop>
  <LinksUpToDate>false</LinksUpToDate>
  <CharactersWithSpaces>513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2022-12-01T07:21:52Z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