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20"/>
        </w:tabs>
        <w:wordWrap w:val="0"/>
        <w:spacing w:line="58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15"/>
        <w:wordWrap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jc w:val="righ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湛环建霞〔20</w:t>
      </w:r>
      <w:r>
        <w:rPr>
          <w:rFonts w:hint="eastAsia" w:ascii="仿宋_GB2312" w:eastAsia="仿宋_GB2312"/>
          <w:sz w:val="32"/>
          <w:lang w:val="en-US" w:eastAsia="zh-CN"/>
        </w:rPr>
        <w:t>22</w:t>
      </w:r>
      <w:r>
        <w:rPr>
          <w:rFonts w:hint="eastAsia" w:ascii="仿宋_GB2312" w:eastAsia="仿宋_GB2312"/>
          <w:sz w:val="32"/>
        </w:rPr>
        <w:t>〕</w:t>
      </w:r>
      <w:r>
        <w:rPr>
          <w:rFonts w:hint="eastAsia" w:ascii="仿宋_GB2312" w:eastAsia="仿宋_GB2312"/>
          <w:sz w:val="32"/>
          <w:lang w:val="en-US" w:eastAsia="zh-CN"/>
        </w:rPr>
        <w:t>14</w:t>
      </w:r>
      <w:r>
        <w:rPr>
          <w:rFonts w:hint="eastAsia" w:ascii="仿宋_GB2312" w:eastAsia="仿宋_GB2312"/>
          <w:sz w:val="32"/>
        </w:rPr>
        <w:t>号</w:t>
      </w:r>
    </w:p>
    <w:p>
      <w:pPr>
        <w:spacing w:line="540" w:lineRule="exact"/>
        <w:rPr>
          <w:rFonts w:hint="eastAsia" w:ascii="仿宋_GB2312" w:eastAsia="仿宋_GB2312"/>
          <w:sz w:val="32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关于湛江市飞凤三鸟交易市场建设项目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eastAsia="zh-CN"/>
        </w:rPr>
        <w:t>环境影响报告表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的批复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湛江市飞凤市场发展有限公司三鸟交易市场经营管理分公司：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报批的《湛江市飞凤三鸟交易市场建设项目环境影响报告表》（以下简称“报告表”）等材料收悉。经研究，批复如下：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一、该项目位于湛江市霞山区湖光路16号之一，中心地理位置：北纬：21°10′24.991″，东经：110°23′2.994″。项目，总占地面积为23409m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，总建筑面积为23200m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设有9个活禽（鸡、鸭）批发区、2个（鸡、鸭）屠宰区，不设锅炉和备用发电机。项目设员工15人，全年工作360天，每天1班，每班8小时，均不在项目内食宿。项目总投资为120万元，环保投资6万元，环保投资占比5%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的评价结论，在全面落实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中提出的各项污染防治和风险防范措施，并确保污染物排放稳定达标且符合总量要求的前提下，项目按照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中所列性质、规模、地点和拟采取的环境保护措施进行建设，从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生态</w:t>
      </w:r>
      <w:r>
        <w:rPr>
          <w:rFonts w:hint="eastAsia" w:ascii="仿宋_GB2312" w:hAnsi="仿宋_GB2312" w:eastAsia="仿宋_GB2312" w:cs="仿宋_GB2312"/>
          <w:sz w:val="32"/>
          <w:szCs w:val="32"/>
        </w:rPr>
        <w:t>环境保护角度可行。我局原则通过对报告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</w:rPr>
        <w:t>的审查，你公司应按照报告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</w:rPr>
        <w:t>内容组织实施。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三、项目建设和运营中还应重点做好以下工作：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）该项目须加强环保管理和“三废”防治设施维护，严格按照环评的要求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落实</w:t>
      </w:r>
      <w:r>
        <w:rPr>
          <w:rFonts w:hint="eastAsia" w:ascii="仿宋_GB2312" w:hAnsi="仿宋_GB2312" w:eastAsia="仿宋_GB2312" w:cs="仿宋_GB2312"/>
          <w:sz w:val="32"/>
          <w:szCs w:val="32"/>
        </w:rPr>
        <w:t>各项污染防治措施，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确保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项目固废得到有效处置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各类污染物</w:t>
      </w:r>
      <w:r>
        <w:rPr>
          <w:rFonts w:hint="eastAsia" w:ascii="仿宋_GB2312" w:hAnsi="仿宋_GB2312" w:eastAsia="仿宋_GB2312" w:cs="仿宋_GB2312"/>
          <w:sz w:val="32"/>
          <w:szCs w:val="32"/>
        </w:rPr>
        <w:t>稳定达标排放。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）该项目生产过程产生的固体废物须严格按照有关规范管理，做好储存场所的防渗防漏措施，不能随意堆放，如实记录产生固体废物的种类、数量、利用、贮存、处置、流向等信息，存档备查。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项目产生的污水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</w:t>
      </w:r>
      <w:r>
        <w:rPr>
          <w:rFonts w:hint="eastAsia" w:ascii="仿宋_GB2312" w:hAnsi="仿宋_GB2312" w:eastAsia="仿宋_GB2312" w:cs="仿宋_GB2312"/>
          <w:sz w:val="32"/>
          <w:szCs w:val="32"/>
        </w:rPr>
        <w:t>《肉类加工工业水污染物排放标准》（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G</w:t>
      </w:r>
      <w:r>
        <w:rPr>
          <w:rFonts w:hint="eastAsia" w:ascii="仿宋_GB2312" w:hAnsi="仿宋_GB2312" w:eastAsia="仿宋_GB2312" w:cs="仿宋_GB2312"/>
          <w:sz w:val="32"/>
          <w:szCs w:val="32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13457-92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3禽类屠宰加工</w:t>
      </w:r>
      <w:r>
        <w:rPr>
          <w:rFonts w:hint="eastAsia" w:ascii="仿宋_GB2312" w:hAnsi="仿宋_GB2312" w:eastAsia="仿宋_GB2312" w:cs="仿宋_GB2312"/>
          <w:sz w:val="32"/>
          <w:szCs w:val="32"/>
        </w:rPr>
        <w:t>三级标准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、霞山水质净化</w:t>
      </w:r>
      <w:r>
        <w:rPr>
          <w:rFonts w:hint="eastAsia" w:ascii="仿宋_GB2312" w:hAnsi="仿宋_GB2312" w:eastAsia="仿宋_GB2312" w:cs="仿宋_GB2312"/>
          <w:sz w:val="32"/>
          <w:szCs w:val="32"/>
        </w:rPr>
        <w:t>厂进水水质标准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及广东省《水污染物排放限值》（DB44/26-2001）第二时段三级标准三者</w:t>
      </w:r>
      <w:r>
        <w:rPr>
          <w:rFonts w:hint="eastAsia" w:ascii="仿宋_GB2312" w:hAnsi="仿宋_GB2312" w:eastAsia="仿宋_GB2312" w:cs="仿宋_GB2312"/>
          <w:sz w:val="32"/>
          <w:szCs w:val="32"/>
        </w:rPr>
        <w:t>较严值经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市政管网排入霞山水质净化厂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进行深度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该项目厂界无组织废气执行《恶臭污染物排放标准》（GB14554－93）表1恶臭污染物厂界标准值二级新改扩建标准。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（五）该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项目厂界噪声排放执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行《社会生活环境噪声排放标准》（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GB22337-2008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类标准。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、若项目的性质、规模、地点、生产工艺或者防治污染的措施发生重大变动，应重新报批项目的环境影响评价文件。</w:t>
      </w:r>
    </w:p>
    <w:p>
      <w:pPr>
        <w:pStyle w:val="11"/>
        <w:rPr>
          <w:rFonts w:hint="eastAsia" w:ascii="仿宋_GB2312" w:hAnsi="仿宋_GB2312" w:eastAsia="仿宋_GB2312" w:cs="仿宋_GB231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2022年8月29日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9532D0"/>
    <w:multiLevelType w:val="singleLevel"/>
    <w:tmpl w:val="2D9532D0"/>
    <w:lvl w:ilvl="0" w:tentative="0">
      <w:start w:val="1"/>
      <w:numFmt w:val="bullet"/>
      <w:pStyle w:val="6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WE2YjU2NWMzMDFlZDI0M2JjZTQ5NjZmNGEzNDQifQ=="/>
  </w:docVars>
  <w:rsids>
    <w:rsidRoot w:val="00766A7D"/>
    <w:rsid w:val="0005552C"/>
    <w:rsid w:val="000F2D8C"/>
    <w:rsid w:val="000F3A7F"/>
    <w:rsid w:val="0014250C"/>
    <w:rsid w:val="001E0451"/>
    <w:rsid w:val="001E4738"/>
    <w:rsid w:val="0022269B"/>
    <w:rsid w:val="00222930"/>
    <w:rsid w:val="00227B17"/>
    <w:rsid w:val="0027790E"/>
    <w:rsid w:val="003B68A5"/>
    <w:rsid w:val="00401210"/>
    <w:rsid w:val="00422F2D"/>
    <w:rsid w:val="004C5BAF"/>
    <w:rsid w:val="00543BD7"/>
    <w:rsid w:val="005D36FB"/>
    <w:rsid w:val="00634111"/>
    <w:rsid w:val="006E225C"/>
    <w:rsid w:val="006F5D6F"/>
    <w:rsid w:val="00766A7D"/>
    <w:rsid w:val="00773639"/>
    <w:rsid w:val="00793BD3"/>
    <w:rsid w:val="007F2985"/>
    <w:rsid w:val="007F2AE6"/>
    <w:rsid w:val="007F434C"/>
    <w:rsid w:val="00823816"/>
    <w:rsid w:val="00891538"/>
    <w:rsid w:val="008E341F"/>
    <w:rsid w:val="00903D3B"/>
    <w:rsid w:val="0096014C"/>
    <w:rsid w:val="009671ED"/>
    <w:rsid w:val="009E5FFD"/>
    <w:rsid w:val="00A87A6E"/>
    <w:rsid w:val="00B67E72"/>
    <w:rsid w:val="00BB5ECF"/>
    <w:rsid w:val="00BE55BA"/>
    <w:rsid w:val="00C00CBA"/>
    <w:rsid w:val="00CA18AB"/>
    <w:rsid w:val="00CD7503"/>
    <w:rsid w:val="00D85488"/>
    <w:rsid w:val="00DB2F5A"/>
    <w:rsid w:val="00DF0E2E"/>
    <w:rsid w:val="00E64860"/>
    <w:rsid w:val="00EE15E9"/>
    <w:rsid w:val="00EE5BFF"/>
    <w:rsid w:val="00F85EA1"/>
    <w:rsid w:val="00FB008A"/>
    <w:rsid w:val="04783AB2"/>
    <w:rsid w:val="05145D29"/>
    <w:rsid w:val="05B30EB9"/>
    <w:rsid w:val="0B1574E0"/>
    <w:rsid w:val="0B187C8B"/>
    <w:rsid w:val="0EE7640C"/>
    <w:rsid w:val="10C65629"/>
    <w:rsid w:val="13E8376E"/>
    <w:rsid w:val="19B033A6"/>
    <w:rsid w:val="1E8D198D"/>
    <w:rsid w:val="25776CA5"/>
    <w:rsid w:val="2CFD654A"/>
    <w:rsid w:val="32BD0017"/>
    <w:rsid w:val="3BEE10C4"/>
    <w:rsid w:val="3C375058"/>
    <w:rsid w:val="442B4798"/>
    <w:rsid w:val="45986459"/>
    <w:rsid w:val="46F97E30"/>
    <w:rsid w:val="47D5171A"/>
    <w:rsid w:val="4ABF4F01"/>
    <w:rsid w:val="513B5092"/>
    <w:rsid w:val="581466B3"/>
    <w:rsid w:val="5CDE636C"/>
    <w:rsid w:val="5D5A2F7C"/>
    <w:rsid w:val="5EB31BA9"/>
    <w:rsid w:val="645B5C76"/>
    <w:rsid w:val="64B47DEC"/>
    <w:rsid w:val="68360B26"/>
    <w:rsid w:val="6AFB3231"/>
    <w:rsid w:val="70FC1E0B"/>
    <w:rsid w:val="73686B95"/>
    <w:rsid w:val="74E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0" w:lineRule="atLeast"/>
    </w:pPr>
    <w:rPr>
      <w:rFonts w:eastAsia="小标宋"/>
      <w:sz w:val="44"/>
    </w:rPr>
  </w:style>
  <w:style w:type="paragraph" w:styleId="3">
    <w:name w:val="Normal Indent"/>
    <w:basedOn w:val="1"/>
    <w:next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 w:firstLine="420"/>
      <w:jc w:val="left"/>
    </w:pPr>
    <w:rPr>
      <w:rFonts w:hint="default" w:ascii="Calibri" w:hAnsi="Calibri" w:eastAsia="宋体" w:cs="Times New Roman"/>
      <w:kern w:val="0"/>
      <w:sz w:val="21"/>
      <w:szCs w:val="22"/>
      <w:lang w:val="en-US" w:eastAsia="zh-CN" w:bidi="ar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ind w:left="420" w:firstLine="600"/>
    </w:pPr>
    <w:rPr>
      <w:rFonts w:ascii="宋体" w:hAnsi="宋体"/>
      <w:sz w:val="30"/>
    </w:rPr>
  </w:style>
  <w:style w:type="paragraph" w:styleId="6">
    <w:name w:val="List Bullet 2"/>
    <w:basedOn w:val="1"/>
    <w:next w:val="7"/>
    <w:semiHidden/>
    <w:unhideWhenUsed/>
    <w:qFormat/>
    <w:uiPriority w:val="99"/>
    <w:pPr>
      <w:numPr>
        <w:ilvl w:val="0"/>
        <w:numId w:val="1"/>
      </w:numPr>
    </w:pPr>
  </w:style>
  <w:style w:type="paragraph" w:customStyle="1" w:styleId="7">
    <w:name w:val="xl70"/>
    <w:basedOn w:val="1"/>
    <w:next w:val="8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spacing w:val="-2"/>
      <w:sz w:val="28"/>
      <w:szCs w:val="20"/>
    </w:rPr>
  </w:style>
  <w:style w:type="paragraph" w:customStyle="1" w:styleId="8">
    <w:name w:val="正文缩进1"/>
    <w:basedOn w:val="1"/>
    <w:next w:val="9"/>
    <w:qFormat/>
    <w:uiPriority w:val="0"/>
    <w:pPr>
      <w:ind w:firstLine="420"/>
    </w:pPr>
    <w:rPr>
      <w:sz w:val="28"/>
      <w:szCs w:val="20"/>
    </w:rPr>
  </w:style>
  <w:style w:type="paragraph" w:customStyle="1" w:styleId="9">
    <w:name w:val="td1"/>
    <w:basedOn w:val="1"/>
    <w:next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/>
      <w:b/>
      <w:bCs/>
      <w:color w:val="0000FF"/>
      <w:spacing w:val="-2"/>
      <w:sz w:val="28"/>
      <w:szCs w:val="28"/>
      <w:u w:val="single"/>
    </w:rPr>
  </w:style>
  <w:style w:type="paragraph" w:styleId="10">
    <w:name w:val="Plain Text"/>
    <w:basedOn w:val="1"/>
    <w:qFormat/>
    <w:uiPriority w:val="0"/>
    <w:rPr>
      <w:rFonts w:ascii="宋体" w:hAnsi="Courier New"/>
      <w:color w:val="000000"/>
      <w:sz w:val="24"/>
      <w:szCs w:val="24"/>
    </w:rPr>
  </w:style>
  <w:style w:type="paragraph" w:styleId="11">
    <w:name w:val="List"/>
    <w:basedOn w:val="1"/>
    <w:next w:val="6"/>
    <w:qFormat/>
    <w:uiPriority w:val="0"/>
    <w:pPr>
      <w:ind w:left="200" w:hanging="200" w:hangingChars="200"/>
    </w:pPr>
  </w:style>
  <w:style w:type="paragraph" w:styleId="12">
    <w:name w:val="Body Text First Indent 2"/>
    <w:basedOn w:val="5"/>
    <w:qFormat/>
    <w:uiPriority w:val="0"/>
    <w:pPr>
      <w:spacing w:after="120"/>
      <w:ind w:leftChars="200" w:firstLine="420" w:firstLineChars="200"/>
    </w:pPr>
    <w:rPr>
      <w:sz w:val="21"/>
    </w:rPr>
  </w:style>
  <w:style w:type="paragraph" w:customStyle="1" w:styleId="15">
    <w:name w:val="Default"/>
    <w:basedOn w:val="16"/>
    <w:next w:val="1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6">
    <w:name w:val="纯文本1"/>
    <w:basedOn w:val="1"/>
    <w:qFormat/>
    <w:uiPriority w:val="0"/>
    <w:pPr>
      <w:suppressAutoHyphens/>
    </w:pPr>
    <w:rPr>
      <w:rFonts w:ascii="宋体" w:hAnsi="宋体"/>
      <w:kern w:val="1"/>
      <w:lang w:eastAsia="ar-SA"/>
    </w:rPr>
  </w:style>
  <w:style w:type="paragraph" w:customStyle="1" w:styleId="17">
    <w:name w:val="0-Meng"/>
    <w:basedOn w:val="1"/>
    <w:next w:val="1"/>
    <w:qFormat/>
    <w:uiPriority w:val="0"/>
    <w:pPr>
      <w:spacing w:line="360" w:lineRule="auto"/>
      <w:ind w:firstLine="200" w:firstLineChars="200"/>
    </w:pPr>
    <w:rPr>
      <w:color w:val="000000"/>
      <w:sz w:val="24"/>
      <w:szCs w:val="24"/>
    </w:rPr>
  </w:style>
  <w:style w:type="paragraph" w:customStyle="1" w:styleId="18">
    <w:name w:val="0正文"/>
    <w:qFormat/>
    <w:uiPriority w:val="99"/>
    <w:pPr>
      <w:widowControl w:val="0"/>
      <w:spacing w:line="360" w:lineRule="auto"/>
      <w:ind w:firstLine="720" w:firstLineChars="200"/>
    </w:pPr>
    <w:rPr>
      <w:rFonts w:ascii="Calibri" w:hAnsi="Calibri" w:eastAsia="宋体" w:cs="Times New Roman"/>
      <w:sz w:val="24"/>
      <w:szCs w:val="22"/>
      <w:lang w:val="en-US" w:eastAsia="zh-CN" w:bidi="ar-SA"/>
    </w:rPr>
  </w:style>
  <w:style w:type="paragraph" w:customStyle="1" w:styleId="19">
    <w:name w:val="Default1"/>
    <w:next w:val="20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20">
    <w:name w:val="正文样式1"/>
    <w:basedOn w:val="1"/>
    <w:qFormat/>
    <w:uiPriority w:val="0"/>
    <w:pPr>
      <w:adjustRightInd w:val="0"/>
      <w:spacing w:line="360" w:lineRule="auto"/>
      <w:ind w:firstLine="360" w:firstLineChars="150"/>
      <w:textAlignment w:val="baseline"/>
    </w:pPr>
    <w:rPr>
      <w:rFonts w:ascii="宋体" w:hAnsi="宋体"/>
      <w:color w:val="FF000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1132</Words>
  <Characters>1256</Characters>
  <Lines>4</Lines>
  <Paragraphs>1</Paragraphs>
  <TotalTime>2</TotalTime>
  <ScaleCrop>false</ScaleCrop>
  <LinksUpToDate>false</LinksUpToDate>
  <CharactersWithSpaces>1309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2019-07-04T02:06:00Z</dcterms:created>
  <dc:creator>332394983@qq.com</dc:creator>
  <cp:lastModifiedBy>sghnc</cp:lastModifiedBy>
  <cp:lastPrinted>2022-08-15T02:57:00Z</cp:lastPrinted>
  <dcterms:modified xsi:type="dcterms:W3CDTF">2022-08-28T07:51:49Z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42460525A35A435E94772F435962191C</vt:lpwstr>
  </property>
</Properties>
</file>