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ind w:left="0" w:right="0" w:firstLine="0"/>
        <w:jc w:val="center"/>
        <w:rPr>
          <w:rFonts w:ascii="微软雅黑" w:hAnsi="微软雅黑" w:eastAsia="微软雅黑" w:cs="微软雅黑"/>
          <w:i w:val="0"/>
          <w:caps w:val="0"/>
          <w:color w:val="000000"/>
          <w:spacing w:val="0"/>
          <w:sz w:val="45"/>
          <w:szCs w:val="45"/>
        </w:rPr>
      </w:pPr>
      <w:r>
        <w:rPr>
          <w:rFonts w:hint="eastAsia" w:ascii="微软雅黑" w:hAnsi="微软雅黑" w:eastAsia="微软雅黑" w:cs="微软雅黑"/>
          <w:i w:val="0"/>
          <w:caps w:val="0"/>
          <w:color w:val="000000"/>
          <w:spacing w:val="0"/>
          <w:sz w:val="45"/>
          <w:szCs w:val="45"/>
        </w:rPr>
        <w:t>湛江市</w:t>
      </w:r>
      <w:r>
        <w:rPr>
          <w:rFonts w:hint="eastAsia" w:ascii="微软雅黑" w:hAnsi="微软雅黑" w:eastAsia="微软雅黑" w:cs="微软雅黑"/>
          <w:i w:val="0"/>
          <w:caps w:val="0"/>
          <w:color w:val="000000"/>
          <w:spacing w:val="0"/>
          <w:sz w:val="45"/>
          <w:szCs w:val="45"/>
          <w:lang w:eastAsia="zh-CN"/>
        </w:rPr>
        <w:t>生态环境</w:t>
      </w:r>
      <w:r>
        <w:rPr>
          <w:rFonts w:hint="eastAsia" w:ascii="微软雅黑" w:hAnsi="微软雅黑" w:eastAsia="微软雅黑" w:cs="微软雅黑"/>
          <w:i w:val="0"/>
          <w:caps w:val="0"/>
          <w:color w:val="000000"/>
          <w:spacing w:val="0"/>
          <w:sz w:val="45"/>
          <w:szCs w:val="45"/>
        </w:rPr>
        <w:t>局霞山分局关于湛江市后洋三鸟批发市场建设项目环境影响评价文件批复的公告</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18"/>
          <w:szCs w:val="18"/>
          <w:shd w:val="clear" w:color="auto" w:fill="FFFFFF"/>
          <w:lang w:val="en-US" w:eastAsia="zh-CN" w:bidi="ar"/>
        </w:rPr>
        <w:t> </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根据建设项目环境影响评价审批程序的有关规定，经审查，2022年8月17日湛江市生态环境局霞山分局对湛江市后洋三鸟批发市场建设项目环境影响评价文件作出审批决定。现将作出的审批决定情况予以公告，公告期为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19</w:t>
      </w:r>
      <w:r>
        <w:rPr>
          <w:rFonts w:hint="eastAsia" w:ascii="宋体" w:hAnsi="宋体" w:eastAsia="宋体" w:cs="宋体"/>
          <w:i w:val="0"/>
          <w:caps w:val="0"/>
          <w:color w:val="000000"/>
          <w:spacing w:val="0"/>
          <w:kern w:val="0"/>
          <w:sz w:val="21"/>
          <w:szCs w:val="21"/>
          <w:shd w:val="clear" w:color="auto" w:fill="FFFFFF"/>
          <w:lang w:val="en-US" w:eastAsia="zh-CN" w:bidi="ar"/>
        </w:rPr>
        <w:t>日－20</w:t>
      </w:r>
      <w:r>
        <w:rPr>
          <w:rFonts w:hint="eastAsia" w:ascii="宋体" w:hAnsi="宋体" w:cs="宋体"/>
          <w:i w:val="0"/>
          <w:caps w:val="0"/>
          <w:color w:val="000000"/>
          <w:spacing w:val="0"/>
          <w:kern w:val="0"/>
          <w:sz w:val="21"/>
          <w:szCs w:val="21"/>
          <w:shd w:val="clear" w:color="auto" w:fill="FFFFFF"/>
          <w:lang w:val="en-US" w:eastAsia="zh-CN" w:bidi="ar"/>
        </w:rPr>
        <w:t>22</w:t>
      </w:r>
      <w:r>
        <w:rPr>
          <w:rFonts w:hint="eastAsia" w:ascii="宋体" w:hAnsi="宋体" w:eastAsia="宋体" w:cs="宋体"/>
          <w:i w:val="0"/>
          <w:caps w:val="0"/>
          <w:color w:val="000000"/>
          <w:spacing w:val="0"/>
          <w:kern w:val="0"/>
          <w:sz w:val="21"/>
          <w:szCs w:val="21"/>
          <w:shd w:val="clear" w:color="auto" w:fill="FFFFFF"/>
          <w:lang w:val="en-US" w:eastAsia="zh-CN" w:bidi="ar"/>
        </w:rPr>
        <w:t>年</w:t>
      </w:r>
      <w:r>
        <w:rPr>
          <w:rFonts w:hint="eastAsia" w:ascii="宋体" w:hAnsi="宋体" w:cs="宋体"/>
          <w:i w:val="0"/>
          <w:caps w:val="0"/>
          <w:color w:val="000000"/>
          <w:spacing w:val="0"/>
          <w:kern w:val="0"/>
          <w:sz w:val="21"/>
          <w:szCs w:val="21"/>
          <w:shd w:val="clear" w:color="auto" w:fill="FFFFFF"/>
          <w:lang w:val="en-US" w:eastAsia="zh-CN" w:bidi="ar"/>
        </w:rPr>
        <w:t>8</w:t>
      </w:r>
      <w:r>
        <w:rPr>
          <w:rFonts w:hint="eastAsia" w:ascii="宋体" w:hAnsi="宋体" w:eastAsia="宋体" w:cs="宋体"/>
          <w:i w:val="0"/>
          <w:caps w:val="0"/>
          <w:color w:val="000000"/>
          <w:spacing w:val="0"/>
          <w:kern w:val="0"/>
          <w:sz w:val="21"/>
          <w:szCs w:val="21"/>
          <w:shd w:val="clear" w:color="auto" w:fill="FFFFFF"/>
          <w:lang w:val="en-US" w:eastAsia="zh-CN" w:bidi="ar"/>
        </w:rPr>
        <w:t>月</w:t>
      </w:r>
      <w:r>
        <w:rPr>
          <w:rFonts w:hint="eastAsia" w:ascii="宋体" w:hAnsi="宋体" w:cs="宋体"/>
          <w:i w:val="0"/>
          <w:caps w:val="0"/>
          <w:color w:val="000000"/>
          <w:spacing w:val="0"/>
          <w:kern w:val="0"/>
          <w:sz w:val="21"/>
          <w:szCs w:val="21"/>
          <w:shd w:val="clear" w:color="auto" w:fill="FFFFFF"/>
          <w:lang w:val="en-US" w:eastAsia="zh-CN" w:bidi="ar"/>
        </w:rPr>
        <w:t>29</w:t>
      </w:r>
      <w:r>
        <w:rPr>
          <w:rFonts w:hint="eastAsia" w:ascii="宋体" w:hAnsi="宋体" w:eastAsia="宋体" w:cs="宋体"/>
          <w:i w:val="0"/>
          <w:caps w:val="0"/>
          <w:color w:val="000000"/>
          <w:spacing w:val="0"/>
          <w:kern w:val="0"/>
          <w:sz w:val="21"/>
          <w:szCs w:val="21"/>
          <w:shd w:val="clear" w:color="auto" w:fill="FFFFFF"/>
          <w:lang w:val="en-US" w:eastAsia="zh-CN" w:bidi="ar"/>
        </w:rPr>
        <w:t>日（7</w:t>
      </w:r>
      <w:r>
        <w:rPr>
          <w:rFonts w:hint="eastAsia" w:ascii="宋体" w:hAnsi="宋体" w:cs="宋体"/>
          <w:i w:val="0"/>
          <w:caps w:val="0"/>
          <w:color w:val="000000"/>
          <w:spacing w:val="0"/>
          <w:kern w:val="0"/>
          <w:sz w:val="21"/>
          <w:szCs w:val="21"/>
          <w:shd w:val="clear" w:color="auto" w:fill="FFFFFF"/>
          <w:lang w:val="en-US" w:eastAsia="zh-CN" w:bidi="ar"/>
        </w:rPr>
        <w:t>个工作日</w:t>
      </w:r>
      <w:r>
        <w:rPr>
          <w:rFonts w:hint="eastAsia" w:ascii="宋体" w:hAnsi="宋体" w:eastAsia="宋体" w:cs="宋体"/>
          <w:i w:val="0"/>
          <w:caps w:val="0"/>
          <w:color w:val="000000"/>
          <w:spacing w:val="0"/>
          <w:kern w:val="0"/>
          <w:sz w:val="21"/>
          <w:szCs w:val="21"/>
          <w:shd w:val="clear" w:color="auto" w:fill="FFFFFF"/>
          <w:lang w:val="en-US" w:eastAsia="zh-CN" w:bidi="ar"/>
        </w:rPr>
        <w:t>）</w:t>
      </w:r>
      <w:bookmarkStart w:id="0" w:name="_GoBack"/>
      <w:bookmarkEnd w:id="0"/>
      <w:r>
        <w:rPr>
          <w:rFonts w:hint="eastAsia" w:ascii="宋体" w:hAnsi="宋体" w:eastAsia="宋体" w:cs="宋体"/>
          <w:i w:val="0"/>
          <w:caps w:val="0"/>
          <w:color w:val="000000"/>
          <w:spacing w:val="0"/>
          <w:kern w:val="0"/>
          <w:sz w:val="21"/>
          <w:szCs w:val="21"/>
          <w:shd w:val="clear" w:color="auto" w:fill="FFFFFF"/>
          <w:lang w:val="en-US" w:eastAsia="zh-CN" w:bidi="ar"/>
        </w:rPr>
        <w:t>。</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 </w:t>
      </w:r>
    </w:p>
    <w:tbl>
      <w:tblPr>
        <w:tblStyle w:val="6"/>
        <w:tblW w:w="142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877"/>
        <w:gridCol w:w="7140"/>
        <w:gridCol w:w="1365"/>
        <w:gridCol w:w="1275"/>
        <w:gridCol w:w="1549"/>
        <w:gridCol w:w="20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仿宋_GB2312" w:hAnsi="Calibri" w:eastAsia="仿宋_GB2312" w:cs="仿宋_GB2312"/>
                <w:b/>
                <w:color w:val="000000"/>
                <w:kern w:val="0"/>
                <w:sz w:val="24"/>
                <w:szCs w:val="24"/>
                <w:lang w:val="en-US" w:eastAsia="zh-CN" w:bidi="ar"/>
              </w:rPr>
              <w:t>序号</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批复名称</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审批文号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审批时间</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建设单位</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hint="default" w:ascii="仿宋_GB2312" w:hAnsi="Calibri" w:eastAsia="仿宋_GB2312" w:cs="仿宋_GB2312"/>
                <w:b/>
                <w:color w:val="000000"/>
                <w:kern w:val="0"/>
                <w:sz w:val="24"/>
                <w:szCs w:val="24"/>
                <w:lang w:val="en-US" w:eastAsia="zh-CN" w:bidi="ar"/>
              </w:rPr>
              <w:t>建设地点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40" w:hRule="atLeast"/>
        </w:trPr>
        <w:tc>
          <w:tcPr>
            <w:tcW w:w="877"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pPr>
            <w:r>
              <w:rPr>
                <w:rFonts w:ascii="宋体-方正超大字符集" w:hAnsi="宋体-方正超大字符集" w:eastAsia="宋体-方正超大字符集" w:cs="宋体-方正超大字符集"/>
                <w:color w:val="000000"/>
                <w:kern w:val="0"/>
                <w:sz w:val="21"/>
                <w:szCs w:val="21"/>
                <w:shd w:val="clear" w:color="auto" w:fill="FFFFFF"/>
                <w:lang w:val="en-US" w:eastAsia="zh-CN" w:bidi="ar"/>
              </w:rPr>
              <w:t>1</w:t>
            </w:r>
          </w:p>
        </w:tc>
        <w:tc>
          <w:tcPr>
            <w:tcW w:w="7140"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关于湛江市后洋三鸟批发市场建设项目环境影响报告表的批复</w:t>
            </w:r>
          </w:p>
        </w:tc>
        <w:tc>
          <w:tcPr>
            <w:tcW w:w="136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湛环建霞〔2022〕13号</w:t>
            </w:r>
          </w:p>
        </w:tc>
        <w:tc>
          <w:tcPr>
            <w:tcW w:w="1275"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2022</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年</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8</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月</w:t>
            </w: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17</w:t>
            </w:r>
            <w:r>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t>日</w:t>
            </w:r>
          </w:p>
        </w:tc>
        <w:tc>
          <w:tcPr>
            <w:tcW w:w="1549"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湛江市后洋市场经营管理有限公司</w:t>
            </w:r>
          </w:p>
        </w:tc>
        <w:tc>
          <w:tcPr>
            <w:tcW w:w="2042" w:type="dxa"/>
            <w:noWrap w:val="0"/>
            <w:tcMar>
              <w:top w:w="0" w:type="dxa"/>
              <w:left w:w="108" w:type="dxa"/>
              <w:bottom w:w="0" w:type="dxa"/>
              <w:right w:w="108" w:type="dxa"/>
            </w:tcMar>
            <w:vAlign w:val="center"/>
          </w:tcPr>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center"/>
              <w:textAlignment w:val="auto"/>
              <w:rPr>
                <w:rFonts w:hint="default" w:ascii="宋体-方正超大字符集" w:hAnsi="宋体-方正超大字符集" w:eastAsia="宋体-方正超大字符集" w:cs="宋体-方正超大字符集"/>
                <w:color w:val="000000"/>
                <w:kern w:val="0"/>
                <w:sz w:val="21"/>
                <w:szCs w:val="21"/>
                <w:shd w:val="clear" w:color="auto" w:fill="FFFFFF"/>
                <w:lang w:val="en-US" w:eastAsia="zh-CN" w:bidi="ar"/>
              </w:rPr>
            </w:pPr>
            <w:r>
              <w:rPr>
                <w:rFonts w:hint="eastAsia" w:ascii="宋体-方正超大字符集" w:hAnsi="宋体-方正超大字符集" w:eastAsia="宋体-方正超大字符集" w:cs="宋体-方正超大字符集"/>
                <w:color w:val="000000"/>
                <w:kern w:val="0"/>
                <w:sz w:val="21"/>
                <w:szCs w:val="21"/>
                <w:shd w:val="clear" w:color="auto" w:fill="FFFFFF"/>
                <w:lang w:val="en-US" w:eastAsia="zh-CN" w:bidi="ar"/>
              </w:rPr>
              <w:t>湛江市霞山区机场路24号</w:t>
            </w:r>
          </w:p>
        </w:tc>
      </w:tr>
    </w:tbl>
    <w:p>
      <w:pPr>
        <w:keepNext w:val="0"/>
        <w:keepLines w:val="0"/>
        <w:pageBreakBefore w:val="0"/>
        <w:widowControl/>
        <w:suppressLineNumbers w:val="0"/>
        <w:shd w:val="clear" w:color="auto" w:fill="FFFFFF"/>
        <w:kinsoku/>
        <w:overflowPunct/>
        <w:topLinePunct w:val="0"/>
        <w:autoSpaceDE/>
        <w:autoSpaceDN/>
        <w:bidi w:val="0"/>
        <w:adjustRightInd/>
        <w:snapToGrid/>
        <w:spacing w:before="0" w:beforeAutospacing="0" w:after="0" w:afterAutospacing="0" w:line="240" w:lineRule="auto"/>
        <w:ind w:left="0" w:leftChars="0" w:right="0" w:firstLine="0" w:firstLineChars="0"/>
        <w:jc w:val="left"/>
        <w:textAlignment w:val="auto"/>
      </w:pPr>
      <w:r>
        <w:rPr>
          <w:rFonts w:hint="eastAsia" w:ascii="宋体" w:hAnsi="宋体" w:eastAsia="宋体" w:cs="宋体"/>
          <w:i w:val="0"/>
          <w:caps w:val="0"/>
          <w:color w:val="000000"/>
          <w:spacing w:val="0"/>
          <w:kern w:val="0"/>
          <w:sz w:val="21"/>
          <w:szCs w:val="21"/>
          <w:shd w:val="clear" w:color="auto" w:fill="FFFFFF"/>
          <w:lang w:val="en-US" w:eastAsia="zh-CN" w:bidi="ar"/>
        </w:rPr>
        <w:t> </w:t>
      </w:r>
      <w:r>
        <w:rPr>
          <w:rFonts w:hint="eastAsia" w:ascii="宋体" w:hAnsi="宋体" w:cs="宋体"/>
          <w:i w:val="0"/>
          <w:caps w:val="0"/>
          <w:color w:val="000000"/>
          <w:spacing w:val="0"/>
          <w:kern w:val="0"/>
          <w:sz w:val="21"/>
          <w:szCs w:val="21"/>
          <w:shd w:val="clear" w:color="auto" w:fill="FFFFFF"/>
          <w:lang w:val="en-US" w:eastAsia="zh-CN" w:bidi="ar"/>
        </w:rPr>
        <w:t xml:space="preserve">  </w:t>
      </w:r>
      <w:r>
        <w:rPr>
          <w:rFonts w:hint="eastAsia" w:ascii="宋体" w:hAnsi="宋体" w:eastAsia="宋体" w:cs="宋体"/>
          <w:i w:val="0"/>
          <w:caps w:val="0"/>
          <w:color w:val="000000"/>
          <w:spacing w:val="0"/>
          <w:kern w:val="0"/>
          <w:sz w:val="21"/>
          <w:szCs w:val="21"/>
          <w:shd w:val="clear" w:color="auto" w:fill="FFFFFF"/>
          <w:lang w:val="en-US" w:eastAsia="zh-CN" w:bidi="ar"/>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向湛江市环境保护局或霞山区人民政府提起行政复议，也可以自公告期限届满之日起六个月内直接向人民法院起诉。</w:t>
      </w:r>
    </w:p>
    <w:p>
      <w:pPr>
        <w:keepNext w:val="0"/>
        <w:keepLines w:val="0"/>
        <w:widowControl/>
        <w:suppressLineNumbers w:val="0"/>
        <w:shd w:val="clear" w:color="auto" w:fill="FFFFFF"/>
        <w:spacing w:before="0" w:beforeAutospacing="0" w:after="0" w:afterAutospacing="0" w:line="360" w:lineRule="atLeast"/>
        <w:ind w:left="0" w:right="0" w:firstLine="420"/>
        <w:jc w:val="left"/>
      </w:pPr>
      <w:r>
        <w:rPr>
          <w:rFonts w:hint="eastAsia" w:ascii="宋体" w:hAnsi="宋体" w:eastAsia="宋体" w:cs="宋体"/>
          <w:i w:val="0"/>
          <w:caps w:val="0"/>
          <w:color w:val="000000"/>
          <w:spacing w:val="0"/>
          <w:kern w:val="0"/>
          <w:sz w:val="21"/>
          <w:szCs w:val="21"/>
          <w:shd w:val="clear" w:color="auto" w:fill="FFFFFF"/>
          <w:lang w:val="en-US" w:eastAsia="zh-CN" w:bidi="ar"/>
        </w:rPr>
        <w:t>联系地址：湛江市霞山区解放西路22号霞山区政府2号楼13楼，邮编：524013  联系电话：0759-2186603     传真：0759-2186603</w:t>
      </w:r>
    </w:p>
    <w:sectPr>
      <w:pgSz w:w="16838" w:h="11906" w:orient="landscape"/>
      <w:pgMar w:top="1803" w:right="1440" w:bottom="1803" w:left="1440" w:header="851" w:footer="992" w:gutter="0"/>
      <w:cols w:space="72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宋体-方正超大字符集">
    <w:altName w:val="宋体"/>
    <w:panose1 w:val="03000509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YzVmZGQ1Yzc4OTlkNGY5NDIzNjA4ZjQ3NDNkNDEifQ=="/>
  </w:docVars>
  <w:rsids>
    <w:rsidRoot w:val="00000000"/>
    <w:rsid w:val="003929DB"/>
    <w:rsid w:val="0FA656FC"/>
    <w:rsid w:val="1D13528D"/>
    <w:rsid w:val="2C556340"/>
    <w:rsid w:val="329105AC"/>
    <w:rsid w:val="33FA3C14"/>
    <w:rsid w:val="357B4C55"/>
    <w:rsid w:val="3973210F"/>
    <w:rsid w:val="3E210A23"/>
    <w:rsid w:val="5A5000A4"/>
    <w:rsid w:val="5C3C07ED"/>
    <w:rsid w:val="61EB0015"/>
    <w:rsid w:val="6E3E67DC"/>
    <w:rsid w:val="74145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basedOn w:val="3"/>
    <w:next w:val="1"/>
    <w:qFormat/>
    <w:uiPriority w:val="0"/>
    <w:pPr>
      <w:widowControl w:val="0"/>
      <w:autoSpaceDE w:val="0"/>
      <w:autoSpaceDN w:val="0"/>
      <w:adjustRightInd w:val="0"/>
    </w:pPr>
    <w:rPr>
      <w:rFonts w:ascii="楷体_GB2312" w:hAnsi="Times New Roman" w:eastAsia="楷体_GB2312" w:cs="Times New Roman"/>
      <w:color w:val="000000"/>
      <w:sz w:val="24"/>
      <w:szCs w:val="24"/>
      <w:lang w:val="en-US" w:eastAsia="zh-CN" w:bidi="ar-SA"/>
    </w:rPr>
  </w:style>
  <w:style w:type="paragraph" w:customStyle="1" w:styleId="3">
    <w:name w:val="纯文本1"/>
    <w:basedOn w:val="1"/>
    <w:qFormat/>
    <w:uiPriority w:val="0"/>
    <w:pPr>
      <w:adjustRightInd w:val="0"/>
    </w:pPr>
    <w:rPr>
      <w:rFonts w:ascii="宋体" w:hAnsi="Courier New"/>
      <w:szCs w:val="20"/>
    </w:rPr>
  </w:style>
  <w:style w:type="paragraph" w:styleId="5">
    <w:name w:val="toc 2"/>
    <w:basedOn w:val="1"/>
    <w:next w:val="1"/>
    <w:qFormat/>
    <w:uiPriority w:val="0"/>
    <w:pPr>
      <w:widowControl/>
      <w:spacing w:after="100" w:afterLines="0" w:afterAutospacing="0" w:line="276" w:lineRule="auto"/>
      <w:ind w:left="220"/>
      <w:jc w:val="left"/>
    </w:pPr>
    <w:rPr>
      <w:kern w:val="0"/>
      <w:sz w:val="22"/>
    </w:rPr>
  </w:style>
  <w:style w:type="paragraph" w:customStyle="1" w:styleId="8">
    <w:name w:val="样式35"/>
    <w:basedOn w:val="9"/>
    <w:next w:val="13"/>
    <w:qFormat/>
    <w:uiPriority w:val="0"/>
    <w:pPr>
      <w:tabs>
        <w:tab w:val="left" w:pos="0"/>
        <w:tab w:val="left" w:pos="360"/>
        <w:tab w:val="left" w:pos="540"/>
        <w:tab w:val="left" w:pos="567"/>
      </w:tabs>
      <w:spacing w:line="312" w:lineRule="auto"/>
      <w:ind w:firstLine="567"/>
    </w:pPr>
    <w:rPr>
      <w:rFonts w:ascii="宋体"/>
    </w:rPr>
  </w:style>
  <w:style w:type="paragraph" w:customStyle="1" w:styleId="9">
    <w:name w:val="样式26"/>
    <w:basedOn w:val="10"/>
    <w:qFormat/>
    <w:uiPriority w:val="0"/>
    <w:pPr>
      <w:tabs>
        <w:tab w:val="left" w:pos="0"/>
        <w:tab w:val="left" w:pos="360"/>
        <w:tab w:val="left" w:pos="540"/>
        <w:tab w:val="left" w:pos="567"/>
      </w:tabs>
    </w:pPr>
  </w:style>
  <w:style w:type="paragraph" w:customStyle="1" w:styleId="10">
    <w:name w:val="样式21"/>
    <w:basedOn w:val="11"/>
    <w:qFormat/>
    <w:uiPriority w:val="0"/>
    <w:pPr>
      <w:tabs>
        <w:tab w:val="left" w:pos="360"/>
        <w:tab w:val="left" w:pos="567"/>
      </w:tabs>
      <w:spacing w:before="120" w:beforeLines="0" w:after="120" w:afterLines="0"/>
      <w:ind w:hanging="992"/>
    </w:pPr>
    <w:rPr>
      <w:kern w:val="0"/>
    </w:rPr>
  </w:style>
  <w:style w:type="paragraph" w:customStyle="1" w:styleId="11">
    <w:name w:val="样式5"/>
    <w:basedOn w:val="12"/>
    <w:qFormat/>
    <w:uiPriority w:val="0"/>
    <w:pPr>
      <w:tabs>
        <w:tab w:val="left" w:pos="360"/>
        <w:tab w:val="left" w:pos="567"/>
      </w:tabs>
      <w:ind w:hanging="567" w:firstLineChars="0"/>
    </w:pPr>
    <w:rPr>
      <w:rFonts w:cs="Times New Roman"/>
    </w:rPr>
  </w:style>
  <w:style w:type="paragraph" w:customStyle="1" w:styleId="12">
    <w:name w:val="样式12"/>
    <w:basedOn w:val="1"/>
    <w:qFormat/>
    <w:uiPriority w:val="0"/>
    <w:pPr>
      <w:keepNext/>
      <w:keepLines/>
      <w:tabs>
        <w:tab w:val="left" w:pos="360"/>
      </w:tabs>
      <w:adjustRightInd w:val="0"/>
      <w:snapToGrid w:val="0"/>
      <w:spacing w:before="156" w:beforeLines="50" w:after="156" w:afterLines="50" w:line="360" w:lineRule="auto"/>
      <w:ind w:left="567" w:hanging="992" w:firstLineChars="200"/>
      <w:outlineLvl w:val="1"/>
    </w:pPr>
    <w:rPr>
      <w:rFonts w:eastAsia="黑体"/>
      <w:sz w:val="28"/>
      <w:szCs w:val="28"/>
    </w:rPr>
  </w:style>
  <w:style w:type="paragraph" w:customStyle="1" w:styleId="13">
    <w:name w:val="font6"/>
    <w:basedOn w:val="1"/>
    <w:next w:val="5"/>
    <w:qFormat/>
    <w:uiPriority w:val="0"/>
    <w:pPr>
      <w:widowControl/>
      <w:spacing w:before="100" w:beforeAutospacing="1" w:after="100" w:afterAutospacing="1"/>
      <w:jc w:val="left"/>
    </w:pPr>
    <w:rPr>
      <w:rFonts w:ascii="宋体" w:hAnsi="宋体" w:cs="宋体"/>
      <w:kern w:val="0"/>
      <w:sz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445</Words>
  <Characters>495</Characters>
  <Lines>0</Lines>
  <Paragraphs>0</Paragraphs>
  <TotalTime>1</TotalTime>
  <ScaleCrop>false</ScaleCrop>
  <LinksUpToDate>false</LinksUpToDate>
  <CharactersWithSpaces>507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2020-01-02T03:24:00Z</dcterms:created>
  <dc:creator>Administrator</dc:creator>
  <cp:lastModifiedBy>锂锂鱼</cp:lastModifiedBy>
  <dcterms:modified xsi:type="dcterms:W3CDTF">2022-12-01T02:28:14Z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F4DE7A793679414F9C6ACE21B79FB4FF</vt:lpwstr>
  </property>
</Properties>
</file>