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3420"/>
        </w:tabs>
        <w:wordWrap w:val="0"/>
        <w:spacing w:line="580" w:lineRule="exact"/>
        <w:jc w:val="right"/>
        <w:rPr>
          <w:rFonts w:hint="eastAsia" w:ascii="仿宋_GB2312" w:hAnsi="仿宋_GB2312" w:eastAsia="仿宋_GB2312" w:cs="仿宋_GB2312"/>
          <w:sz w:val="32"/>
          <w:szCs w:val="32"/>
        </w:rPr>
      </w:pPr>
    </w:p>
    <w:p>
      <w:pPr>
        <w:pStyle w:val="2"/>
        <w:wordWrap/>
        <w:rPr>
          <w:rFonts w:hint="eastAsia" w:ascii="仿宋_GB2312" w:hAnsi="仿宋_GB2312" w:eastAsia="仿宋_GB2312" w:cs="仿宋_GB2312"/>
          <w:sz w:val="32"/>
          <w:szCs w:val="32"/>
        </w:rPr>
      </w:pPr>
    </w:p>
    <w:p>
      <w:pPr>
        <w:spacing w:line="480" w:lineRule="exact"/>
        <w:jc w:val="right"/>
        <w:rPr>
          <w:rFonts w:hint="eastAsia" w:ascii="仿宋_GB2312" w:eastAsia="仿宋_GB2312"/>
          <w:sz w:val="32"/>
        </w:rPr>
      </w:pPr>
      <w:r>
        <w:rPr>
          <w:rFonts w:hint="eastAsia" w:ascii="仿宋_GB2312" w:eastAsia="仿宋_GB2312"/>
          <w:sz w:val="32"/>
        </w:rPr>
        <w:t>湛环建霞〔20</w:t>
      </w:r>
      <w:r>
        <w:rPr>
          <w:rFonts w:hint="eastAsia" w:ascii="仿宋_GB2312" w:eastAsia="仿宋_GB2312"/>
          <w:sz w:val="32"/>
          <w:lang w:val="en-US" w:eastAsia="zh-CN"/>
        </w:rPr>
        <w:t>22</w:t>
      </w:r>
      <w:r>
        <w:rPr>
          <w:rFonts w:hint="eastAsia" w:ascii="仿宋_GB2312" w:eastAsia="仿宋_GB2312"/>
          <w:sz w:val="32"/>
        </w:rPr>
        <w:t>〕</w:t>
      </w:r>
      <w:r>
        <w:rPr>
          <w:rFonts w:hint="eastAsia" w:ascii="仿宋_GB2312" w:eastAsia="仿宋_GB2312"/>
          <w:sz w:val="32"/>
          <w:lang w:val="en-US" w:eastAsia="zh-CN"/>
        </w:rPr>
        <w:t>10</w:t>
      </w:r>
      <w:r>
        <w:rPr>
          <w:rFonts w:hint="eastAsia" w:ascii="仿宋_GB2312" w:eastAsia="仿宋_GB2312"/>
          <w:sz w:val="32"/>
        </w:rPr>
        <w:t>号</w:t>
      </w:r>
    </w:p>
    <w:p>
      <w:pPr>
        <w:spacing w:line="540" w:lineRule="exact"/>
        <w:rPr>
          <w:rFonts w:hint="eastAsia" w:ascii="仿宋_GB2312" w:eastAsia="仿宋_GB2312"/>
          <w:sz w:val="32"/>
          <w:szCs w:val="20"/>
        </w:rPr>
      </w:pPr>
    </w:p>
    <w:p>
      <w:pPr>
        <w:keepNext w:val="0"/>
        <w:keepLines w:val="0"/>
        <w:pageBreakBefore w:val="0"/>
        <w:widowControl w:val="0"/>
        <w:kinsoku/>
        <w:wordWrap/>
        <w:overflowPunct/>
        <w:topLinePunct w:val="0"/>
        <w:autoSpaceDE/>
        <w:autoSpaceDN/>
        <w:bidi w:val="0"/>
        <w:adjustRightInd w:val="0"/>
        <w:snapToGrid w:val="0"/>
        <w:spacing w:line="600" w:lineRule="exact"/>
        <w:jc w:val="center"/>
        <w:textAlignment w:val="auto"/>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关于水溶肥生产线扩建项目环境影响报告表的批复</w:t>
      </w:r>
    </w:p>
    <w:p>
      <w:pPr>
        <w:rPr>
          <w:rFonts w:hint="eastAsia" w:ascii="仿宋_GB2312" w:eastAsia="仿宋_GB2312"/>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right="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广东农海科技有限公司：</w:t>
      </w:r>
    </w:p>
    <w:p>
      <w:pPr>
        <w:keepNext w:val="0"/>
        <w:keepLines w:val="0"/>
        <w:pageBreakBefore w:val="0"/>
        <w:widowControl w:val="0"/>
        <w:kinsoku/>
        <w:wordWrap/>
        <w:overflowPunct/>
        <w:topLinePunct w:val="0"/>
        <w:autoSpaceDE/>
        <w:autoSpaceDN/>
        <w:bidi w:val="0"/>
        <w:adjustRightInd/>
        <w:snapToGrid/>
        <w:spacing w:line="560" w:lineRule="exact"/>
        <w:ind w:left="0" w:leftChars="0" w:right="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你单位报批的《水溶肥生产线扩建项目环境影响报告表》（以下简称“报告表”）等材料收悉。经研究，批复如下：</w:t>
      </w:r>
    </w:p>
    <w:p>
      <w:pPr>
        <w:keepNext w:val="0"/>
        <w:keepLines w:val="0"/>
        <w:pageBreakBefore w:val="0"/>
        <w:widowControl w:val="0"/>
        <w:kinsoku/>
        <w:wordWrap/>
        <w:overflowPunct/>
        <w:topLinePunct w:val="0"/>
        <w:autoSpaceDE/>
        <w:autoSpaceDN/>
        <w:bidi w:val="0"/>
        <w:adjustRightInd/>
        <w:snapToGrid/>
        <w:spacing w:line="560" w:lineRule="exact"/>
        <w:ind w:left="0" w:leftChars="0" w:right="0"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一、</w:t>
      </w:r>
      <w:r>
        <w:rPr>
          <w:rFonts w:hint="default" w:ascii="仿宋_GB2312" w:hAnsi="仿宋_GB2312" w:eastAsia="仿宋_GB2312" w:cs="仿宋_GB2312"/>
          <w:sz w:val="32"/>
          <w:szCs w:val="32"/>
        </w:rPr>
        <w:t>项目位于</w:t>
      </w:r>
      <w:r>
        <w:rPr>
          <w:rFonts w:hint="default" w:ascii="仿宋_GB2312" w:hAnsi="仿宋_GB2312" w:eastAsia="仿宋_GB2312" w:cs="仿宋_GB2312"/>
          <w:sz w:val="32"/>
          <w:szCs w:val="32"/>
          <w:lang w:eastAsia="zh-CN"/>
        </w:rPr>
        <w:t>广东</w:t>
      </w:r>
      <w:r>
        <w:rPr>
          <w:rFonts w:hint="default" w:ascii="仿宋_GB2312" w:hAnsi="仿宋_GB2312" w:eastAsia="仿宋_GB2312" w:cs="仿宋_GB2312"/>
          <w:sz w:val="32"/>
          <w:szCs w:val="32"/>
        </w:rPr>
        <w:t>省</w:t>
      </w:r>
      <w:r>
        <w:rPr>
          <w:rFonts w:hint="default" w:ascii="仿宋_GB2312" w:hAnsi="仿宋_GB2312" w:eastAsia="仿宋_GB2312" w:cs="仿宋_GB2312"/>
          <w:sz w:val="32"/>
          <w:szCs w:val="32"/>
          <w:lang w:eastAsia="zh-CN"/>
        </w:rPr>
        <w:t>湛江</w:t>
      </w:r>
      <w:r>
        <w:rPr>
          <w:rFonts w:hint="default" w:ascii="仿宋_GB2312" w:hAnsi="仿宋_GB2312" w:eastAsia="仿宋_GB2312" w:cs="仿宋_GB2312"/>
          <w:sz w:val="32"/>
          <w:szCs w:val="32"/>
        </w:rPr>
        <w:t>市</w:t>
      </w:r>
      <w:r>
        <w:rPr>
          <w:rFonts w:hint="default" w:ascii="仿宋_GB2312" w:hAnsi="仿宋_GB2312" w:eastAsia="仿宋_GB2312" w:cs="仿宋_GB2312"/>
          <w:sz w:val="32"/>
          <w:szCs w:val="32"/>
          <w:lang w:eastAsia="zh-CN"/>
        </w:rPr>
        <w:t>霞山</w:t>
      </w:r>
      <w:r>
        <w:rPr>
          <w:rFonts w:hint="default" w:ascii="仿宋_GB2312" w:hAnsi="仿宋_GB2312" w:eastAsia="仿宋_GB2312" w:cs="仿宋_GB2312"/>
          <w:sz w:val="32"/>
          <w:szCs w:val="32"/>
        </w:rPr>
        <w:t>区</w:t>
      </w:r>
      <w:r>
        <w:rPr>
          <w:rFonts w:hint="default" w:ascii="仿宋_GB2312" w:hAnsi="仿宋_GB2312" w:eastAsia="仿宋_GB2312" w:cs="仿宋_GB2312"/>
          <w:sz w:val="32"/>
          <w:szCs w:val="32"/>
          <w:lang w:eastAsia="zh-CN"/>
        </w:rPr>
        <w:t>华港路</w:t>
      </w:r>
      <w:r>
        <w:rPr>
          <w:rFonts w:hint="default" w:ascii="仿宋_GB2312" w:hAnsi="仿宋_GB2312" w:eastAsia="仿宋_GB2312" w:cs="仿宋_GB2312"/>
          <w:sz w:val="32"/>
          <w:szCs w:val="32"/>
        </w:rPr>
        <w:t>6号华港小区富贵竹加工厂房D栋首层，</w:t>
      </w:r>
      <w:r>
        <w:rPr>
          <w:rFonts w:hint="eastAsia" w:ascii="仿宋_GB2312" w:hAnsi="仿宋_GB2312" w:eastAsia="仿宋_GB2312" w:cs="仿宋_GB2312"/>
          <w:sz w:val="32"/>
          <w:szCs w:val="32"/>
          <w:lang w:eastAsia="zh-CN"/>
        </w:rPr>
        <w:t>属于新建项目（</w:t>
      </w:r>
      <w:r>
        <w:rPr>
          <w:rFonts w:hint="default" w:ascii="仿宋_GB2312" w:hAnsi="仿宋_GB2312" w:eastAsia="仿宋_GB2312" w:cs="仿宋_GB2312"/>
          <w:sz w:val="32"/>
          <w:szCs w:val="32"/>
        </w:rPr>
        <w:t>建设单位</w:t>
      </w:r>
      <w:r>
        <w:rPr>
          <w:rFonts w:hint="eastAsia" w:ascii="仿宋_GB2312" w:hAnsi="仿宋_GB2312" w:eastAsia="仿宋_GB2312" w:cs="仿宋_GB2312"/>
          <w:sz w:val="32"/>
          <w:szCs w:val="32"/>
          <w:lang w:eastAsia="zh-CN"/>
        </w:rPr>
        <w:t>已在</w:t>
      </w:r>
      <w:r>
        <w:rPr>
          <w:rFonts w:hint="default" w:ascii="仿宋_GB2312" w:hAnsi="仿宋_GB2312" w:eastAsia="仿宋_GB2312" w:cs="仿宋_GB2312"/>
          <w:sz w:val="32"/>
          <w:szCs w:val="32"/>
        </w:rPr>
        <w:t>湛江市</w:t>
      </w:r>
      <w:r>
        <w:rPr>
          <w:rFonts w:hint="eastAsia" w:ascii="仿宋_GB2312" w:hAnsi="仿宋_GB2312" w:eastAsia="仿宋_GB2312" w:cs="仿宋_GB2312"/>
          <w:sz w:val="32"/>
          <w:szCs w:val="32"/>
          <w:lang w:eastAsia="zh-CN"/>
        </w:rPr>
        <w:t>坡头区</w:t>
      </w:r>
      <w:r>
        <w:rPr>
          <w:rFonts w:hint="default" w:ascii="仿宋_GB2312" w:hAnsi="仿宋_GB2312" w:eastAsia="仿宋_GB2312" w:cs="仿宋_GB2312"/>
          <w:sz w:val="32"/>
          <w:szCs w:val="32"/>
        </w:rPr>
        <w:t>南三岛滨海旅游示范区南三盐场投资</w:t>
      </w:r>
      <w:r>
        <w:rPr>
          <w:rFonts w:hint="eastAsia" w:ascii="仿宋_GB2312" w:hAnsi="仿宋_GB2312" w:eastAsia="仿宋_GB2312" w:cs="仿宋_GB2312"/>
          <w:sz w:val="32"/>
          <w:szCs w:val="32"/>
          <w:lang w:eastAsia="zh-CN"/>
        </w:rPr>
        <w:t>一建设</w:t>
      </w:r>
      <w:r>
        <w:rPr>
          <w:rFonts w:hint="default" w:ascii="仿宋_GB2312" w:hAnsi="仿宋_GB2312" w:eastAsia="仿宋_GB2312" w:cs="仿宋_GB2312"/>
          <w:sz w:val="32"/>
          <w:szCs w:val="32"/>
        </w:rPr>
        <w:t>项目，</w:t>
      </w:r>
      <w:r>
        <w:rPr>
          <w:rFonts w:hint="eastAsia" w:ascii="仿宋_GB2312" w:hAnsi="仿宋_GB2312" w:eastAsia="仿宋_GB2312" w:cs="仿宋_GB2312"/>
          <w:sz w:val="32"/>
          <w:szCs w:val="32"/>
          <w:lang w:eastAsia="zh-CN"/>
        </w:rPr>
        <w:t>项目</w:t>
      </w:r>
      <w:r>
        <w:rPr>
          <w:rFonts w:hint="default" w:ascii="仿宋_GB2312" w:hAnsi="仿宋_GB2312" w:eastAsia="仿宋_GB2312" w:cs="仿宋_GB2312"/>
          <w:sz w:val="32"/>
          <w:szCs w:val="32"/>
        </w:rPr>
        <w:t>在湛江市霞山区科工贸和信息化局进行项目备案时名称</w:t>
      </w:r>
      <w:r>
        <w:rPr>
          <w:rFonts w:hint="eastAsia" w:ascii="仿宋_GB2312" w:hAnsi="仿宋_GB2312" w:eastAsia="仿宋_GB2312" w:cs="仿宋_GB2312"/>
          <w:sz w:val="32"/>
          <w:szCs w:val="32"/>
          <w:lang w:eastAsia="zh-CN"/>
        </w:rPr>
        <w:t>定为扩建</w:t>
      </w:r>
      <w:r>
        <w:rPr>
          <w:rFonts w:hint="default" w:ascii="仿宋_GB2312" w:hAnsi="仿宋_GB2312" w:eastAsia="仿宋_GB2312" w:cs="仿宋_GB2312"/>
          <w:sz w:val="32"/>
          <w:szCs w:val="32"/>
        </w:rPr>
        <w:t>，实际</w:t>
      </w:r>
      <w:r>
        <w:rPr>
          <w:rFonts w:hint="eastAsia" w:ascii="仿宋_GB2312" w:hAnsi="仿宋_GB2312" w:eastAsia="仿宋_GB2312" w:cs="仿宋_GB2312"/>
          <w:sz w:val="32"/>
          <w:szCs w:val="32"/>
          <w:lang w:eastAsia="zh-CN"/>
        </w:rPr>
        <w:t>建设性质为新建</w:t>
      </w:r>
      <w:r>
        <w:rPr>
          <w:rFonts w:hint="default" w:ascii="仿宋_GB2312" w:hAnsi="仿宋_GB2312" w:eastAsia="仿宋_GB2312" w:cs="仿宋_GB2312"/>
          <w:sz w:val="32"/>
          <w:szCs w:val="32"/>
        </w:rPr>
        <w:t>项目</w:t>
      </w:r>
      <w:r>
        <w:rPr>
          <w:rFonts w:hint="eastAsia" w:ascii="仿宋_GB2312" w:hAnsi="仿宋_GB2312" w:eastAsia="仿宋_GB2312" w:cs="仿宋_GB2312"/>
          <w:sz w:val="32"/>
          <w:szCs w:val="32"/>
          <w:lang w:eastAsia="zh-CN"/>
        </w:rPr>
        <w:t>）</w:t>
      </w:r>
      <w:r>
        <w:rPr>
          <w:rFonts w:hint="default" w:ascii="仿宋_GB2312" w:hAnsi="仿宋_GB2312" w:eastAsia="仿宋_GB2312" w:cs="仿宋_GB2312"/>
          <w:sz w:val="32"/>
          <w:szCs w:val="32"/>
        </w:rPr>
        <w:t>。项目</w:t>
      </w:r>
      <w:r>
        <w:rPr>
          <w:rFonts w:hint="eastAsia" w:ascii="仿宋_GB2312" w:hAnsi="仿宋_GB2312" w:eastAsia="仿宋_GB2312" w:cs="仿宋_GB2312"/>
          <w:sz w:val="32"/>
          <w:szCs w:val="32"/>
          <w:lang w:eastAsia="zh-CN"/>
        </w:rPr>
        <w:t>租用现有厂房进行生产，</w:t>
      </w:r>
      <w:r>
        <w:rPr>
          <w:rFonts w:hint="default" w:ascii="仿宋_GB2312" w:hAnsi="仿宋_GB2312" w:eastAsia="仿宋_GB2312" w:cs="仿宋_GB2312"/>
          <w:sz w:val="32"/>
          <w:szCs w:val="32"/>
        </w:rPr>
        <w:t>占地面积为</w:t>
      </w:r>
      <w:r>
        <w:rPr>
          <w:rFonts w:hint="default" w:ascii="仿宋_GB2312" w:hAnsi="仿宋_GB2312" w:eastAsia="仿宋_GB2312" w:cs="仿宋_GB2312"/>
          <w:sz w:val="32"/>
          <w:szCs w:val="32"/>
          <w:lang w:val="en-US" w:eastAsia="zh-CN"/>
        </w:rPr>
        <w:t>820</w:t>
      </w:r>
      <w:r>
        <w:rPr>
          <w:rFonts w:hint="eastAsia" w:ascii="仿宋_GB2312" w:hAnsi="仿宋_GB2312" w:eastAsia="仿宋_GB2312" w:cs="仿宋_GB2312"/>
          <w:sz w:val="32"/>
          <w:szCs w:val="32"/>
          <w:lang w:val="en-US" w:eastAsia="zh-CN"/>
        </w:rPr>
        <w:t>.55</w:t>
      </w:r>
      <w:r>
        <w:rPr>
          <w:rFonts w:hint="default" w:ascii="仿宋_GB2312" w:hAnsi="仿宋_GB2312" w:eastAsia="仿宋_GB2312" w:cs="仿宋_GB2312"/>
          <w:sz w:val="32"/>
          <w:szCs w:val="32"/>
        </w:rPr>
        <w:t>m2，建筑面积</w:t>
      </w:r>
      <w:r>
        <w:rPr>
          <w:rFonts w:hint="eastAsia" w:ascii="仿宋_GB2312" w:hAnsi="仿宋_GB2312" w:eastAsia="仿宋_GB2312" w:cs="仿宋_GB2312"/>
          <w:sz w:val="32"/>
          <w:szCs w:val="32"/>
          <w:lang w:eastAsia="zh-CN"/>
        </w:rPr>
        <w:t>为</w:t>
      </w:r>
      <w:r>
        <w:rPr>
          <w:rFonts w:hint="default" w:ascii="仿宋_GB2312" w:hAnsi="仿宋_GB2312" w:eastAsia="仿宋_GB2312" w:cs="仿宋_GB2312"/>
          <w:sz w:val="32"/>
          <w:szCs w:val="32"/>
        </w:rPr>
        <w:t>8</w:t>
      </w:r>
      <w:r>
        <w:rPr>
          <w:rFonts w:hint="eastAsia" w:ascii="仿宋_GB2312" w:hAnsi="仿宋_GB2312" w:eastAsia="仿宋_GB2312" w:cs="仿宋_GB2312"/>
          <w:sz w:val="32"/>
          <w:szCs w:val="32"/>
          <w:lang w:val="en-US" w:eastAsia="zh-CN"/>
        </w:rPr>
        <w:t>13.18</w:t>
      </w:r>
      <w:r>
        <w:rPr>
          <w:rFonts w:hint="default" w:ascii="仿宋_GB2312" w:hAnsi="仿宋_GB2312" w:eastAsia="仿宋_GB2312" w:cs="仿宋_GB2312"/>
          <w:sz w:val="32"/>
          <w:szCs w:val="32"/>
        </w:rPr>
        <w:t>m2</w:t>
      </w:r>
      <w:r>
        <w:rPr>
          <w:rFonts w:hint="eastAsia" w:ascii="仿宋_GB2312" w:hAnsi="仿宋_GB2312" w:eastAsia="仿宋_GB2312" w:cs="仿宋_GB2312"/>
          <w:sz w:val="32"/>
          <w:szCs w:val="32"/>
          <w:lang w:eastAsia="zh-CN"/>
        </w:rPr>
        <w:t>，</w:t>
      </w:r>
      <w:r>
        <w:rPr>
          <w:rFonts w:hint="default" w:ascii="仿宋_GB2312" w:hAnsi="仿宋_GB2312" w:eastAsia="仿宋_GB2312" w:cs="仿宋_GB2312"/>
          <w:sz w:val="32"/>
          <w:szCs w:val="32"/>
        </w:rPr>
        <w:t>主要建设内容为一条</w:t>
      </w:r>
      <w:r>
        <w:rPr>
          <w:rFonts w:hint="default" w:ascii="仿宋_GB2312" w:hAnsi="仿宋_GB2312" w:eastAsia="仿宋_GB2312" w:cs="仿宋_GB2312"/>
          <w:sz w:val="32"/>
          <w:szCs w:val="32"/>
          <w:lang w:eastAsia="zh-CN"/>
        </w:rPr>
        <w:t>年产</w:t>
      </w:r>
      <w:r>
        <w:rPr>
          <w:rFonts w:hint="default" w:ascii="仿宋_GB2312" w:hAnsi="仿宋_GB2312" w:eastAsia="仿宋_GB2312" w:cs="仿宋_GB2312"/>
          <w:sz w:val="32"/>
          <w:szCs w:val="32"/>
          <w:lang w:val="en-US" w:eastAsia="zh-CN"/>
        </w:rPr>
        <w:t>1000t/a的水溶肥</w:t>
      </w:r>
      <w:r>
        <w:rPr>
          <w:rFonts w:hint="default" w:ascii="仿宋_GB2312" w:hAnsi="仿宋_GB2312" w:eastAsia="仿宋_GB2312" w:cs="仿宋_GB2312"/>
          <w:sz w:val="32"/>
          <w:szCs w:val="32"/>
        </w:rPr>
        <w:t>生产</w:t>
      </w:r>
      <w:r>
        <w:rPr>
          <w:rFonts w:hint="default" w:ascii="仿宋_GB2312" w:hAnsi="仿宋_GB2312" w:eastAsia="仿宋_GB2312" w:cs="仿宋_GB2312"/>
          <w:sz w:val="32"/>
          <w:szCs w:val="32"/>
          <w:lang w:eastAsia="zh-CN"/>
        </w:rPr>
        <w:t>线及相关的配套灌装设备及运输设备</w:t>
      </w:r>
      <w:r>
        <w:rPr>
          <w:rFonts w:hint="default" w:ascii="仿宋_GB2312" w:hAnsi="仿宋_GB2312" w:eastAsia="仿宋_GB2312" w:cs="仿宋_GB2312"/>
          <w:sz w:val="32"/>
          <w:szCs w:val="32"/>
        </w:rPr>
        <w:t>。</w:t>
      </w:r>
      <w:r>
        <w:rPr>
          <w:rFonts w:hint="eastAsia" w:ascii="仿宋_GB2312" w:hAnsi="仿宋_GB2312" w:eastAsia="仿宋_GB2312" w:cs="仿宋_GB2312"/>
          <w:sz w:val="32"/>
          <w:szCs w:val="32"/>
          <w:lang w:eastAsia="zh-CN"/>
        </w:rPr>
        <w:t>项目主要生产工艺为：配制</w:t>
      </w:r>
      <w:r>
        <w:rPr>
          <w:rFonts w:hint="eastAsia" w:ascii="仿宋_GB2312" w:hAnsi="仿宋_GB2312" w:eastAsia="仿宋_GB2312" w:cs="仿宋_GB2312"/>
          <w:sz w:val="32"/>
          <w:szCs w:val="32"/>
          <w:lang w:val="en-US" w:eastAsia="zh-CN"/>
        </w:rPr>
        <w:t>B料碱溶液→制备微量元素溶液→磷酸钾盐合成（原料溶解→中和反应→微量元素混合）→G料溶解混合→不溶颗粒再溶解→工艺和产品检测→无带真空过滤→计量、罐装。</w:t>
      </w:r>
    </w:p>
    <w:p>
      <w:pPr>
        <w:keepNext w:val="0"/>
        <w:keepLines w:val="0"/>
        <w:pageBreakBefore w:val="0"/>
        <w:widowControl w:val="0"/>
        <w:kinsoku/>
        <w:wordWrap/>
        <w:overflowPunct/>
        <w:topLinePunct w:val="0"/>
        <w:autoSpaceDE/>
        <w:autoSpaceDN/>
        <w:bidi w:val="0"/>
        <w:adjustRightInd/>
        <w:snapToGrid/>
        <w:spacing w:line="560" w:lineRule="exact"/>
        <w:ind w:left="0" w:leftChars="0" w:right="0" w:firstLine="640" w:firstLineChars="200"/>
        <w:textAlignment w:val="auto"/>
        <w:rPr>
          <w:rFonts w:hint="default" w:ascii="仿宋_GB2312" w:hAnsi="仿宋_GB2312" w:eastAsia="仿宋_GB2312" w:cs="仿宋_GB2312"/>
          <w:sz w:val="32"/>
          <w:szCs w:val="32"/>
        </w:rPr>
      </w:pPr>
      <w:r>
        <w:rPr>
          <w:rFonts w:hint="default" w:ascii="仿宋_GB2312" w:hAnsi="仿宋_GB2312" w:eastAsia="仿宋_GB2312" w:cs="仿宋_GB2312"/>
          <w:sz w:val="32"/>
          <w:szCs w:val="32"/>
        </w:rPr>
        <w:t>项目总投资600万元，其中环保投资30万元。</w:t>
      </w:r>
      <w:r>
        <w:rPr>
          <w:rFonts w:hint="eastAsia" w:ascii="仿宋_GB2312" w:hAnsi="仿宋_GB2312" w:eastAsia="仿宋_GB2312" w:cs="仿宋_GB2312"/>
          <w:sz w:val="32"/>
          <w:szCs w:val="32"/>
          <w:lang w:eastAsia="zh-CN"/>
        </w:rPr>
        <w:t>劳动定员</w:t>
      </w:r>
      <w:r>
        <w:rPr>
          <w:rFonts w:hint="default" w:ascii="仿宋_GB2312" w:hAnsi="仿宋_GB2312" w:eastAsia="仿宋_GB2312" w:cs="仿宋_GB2312"/>
          <w:sz w:val="32"/>
          <w:szCs w:val="32"/>
        </w:rPr>
        <w:t>40</w:t>
      </w:r>
      <w:r>
        <w:rPr>
          <w:rFonts w:hint="eastAsia" w:ascii="仿宋_GB2312" w:hAnsi="仿宋_GB2312" w:eastAsia="仿宋_GB2312" w:cs="仿宋_GB2312"/>
          <w:sz w:val="32"/>
          <w:szCs w:val="32"/>
          <w:lang w:eastAsia="zh-CN"/>
        </w:rPr>
        <w:t>人，</w:t>
      </w:r>
      <w:r>
        <w:rPr>
          <w:rFonts w:hint="default" w:ascii="仿宋_GB2312" w:hAnsi="仿宋_GB2312" w:eastAsia="仿宋_GB2312" w:cs="仿宋_GB2312"/>
          <w:sz w:val="32"/>
          <w:szCs w:val="32"/>
        </w:rPr>
        <w:t>采取一班制，每天工作8小时，</w:t>
      </w:r>
      <w:r>
        <w:rPr>
          <w:rFonts w:hint="eastAsia" w:ascii="仿宋_GB2312" w:hAnsi="仿宋_GB2312" w:eastAsia="仿宋_GB2312" w:cs="仿宋_GB2312"/>
          <w:sz w:val="32"/>
          <w:szCs w:val="32"/>
          <w:lang w:eastAsia="zh-CN"/>
        </w:rPr>
        <w:t>年</w:t>
      </w:r>
      <w:r>
        <w:rPr>
          <w:rFonts w:hint="default" w:ascii="仿宋_GB2312" w:hAnsi="仿宋_GB2312" w:eastAsia="仿宋_GB2312" w:cs="仿宋_GB2312"/>
          <w:sz w:val="32"/>
          <w:szCs w:val="32"/>
        </w:rPr>
        <w:t>工作</w:t>
      </w:r>
      <w:r>
        <w:rPr>
          <w:rFonts w:hint="eastAsia" w:ascii="仿宋_GB2312" w:hAnsi="仿宋_GB2312" w:eastAsia="仿宋_GB2312" w:cs="仿宋_GB2312"/>
          <w:sz w:val="32"/>
          <w:szCs w:val="32"/>
          <w:lang w:eastAsia="zh-CN"/>
        </w:rPr>
        <w:t>时间为</w:t>
      </w:r>
      <w:r>
        <w:rPr>
          <w:rFonts w:hint="default" w:ascii="仿宋_GB2312" w:hAnsi="仿宋_GB2312" w:eastAsia="仿宋_GB2312" w:cs="仿宋_GB2312"/>
          <w:sz w:val="32"/>
          <w:szCs w:val="32"/>
        </w:rPr>
        <w:t>300</w:t>
      </w:r>
      <w:r>
        <w:rPr>
          <w:rFonts w:hint="eastAsia" w:ascii="仿宋_GB2312" w:hAnsi="仿宋_GB2312" w:eastAsia="仿宋_GB2312" w:cs="仿宋_GB2312"/>
          <w:sz w:val="32"/>
          <w:szCs w:val="32"/>
          <w:lang w:eastAsia="zh-CN"/>
        </w:rPr>
        <w:t>天</w:t>
      </w:r>
      <w:r>
        <w:rPr>
          <w:rFonts w:hint="default" w:ascii="仿宋_GB2312" w:hAnsi="仿宋_GB2312" w:eastAsia="仿宋_GB2312" w:cs="仿宋_GB2312"/>
          <w:sz w:val="32"/>
          <w:szCs w:val="32"/>
        </w:rPr>
        <w:t>。</w:t>
      </w:r>
    </w:p>
    <w:p>
      <w:pPr>
        <w:keepNext w:val="0"/>
        <w:keepLines w:val="0"/>
        <w:pageBreakBefore w:val="0"/>
        <w:widowControl w:val="0"/>
        <w:kinsoku/>
        <w:wordWrap/>
        <w:overflowPunct/>
        <w:topLinePunct w:val="0"/>
        <w:autoSpaceDE/>
        <w:autoSpaceDN/>
        <w:bidi w:val="0"/>
        <w:adjustRightInd/>
        <w:snapToGrid/>
        <w:spacing w:line="560" w:lineRule="exact"/>
        <w:ind w:left="0" w:leftChars="0" w:right="0" w:firstLine="640" w:firstLineChars="200"/>
        <w:textAlignment w:val="auto"/>
        <w:rPr>
          <w:rFonts w:hint="default" w:ascii="仿宋_GB2312" w:hAnsi="仿宋_GB2312" w:eastAsia="仿宋_GB2312" w:cs="仿宋_GB2312"/>
          <w:sz w:val="32"/>
          <w:szCs w:val="32"/>
        </w:rPr>
      </w:pPr>
      <w:r>
        <w:rPr>
          <w:rFonts w:hint="default" w:ascii="仿宋_GB2312" w:hAnsi="仿宋_GB2312" w:eastAsia="仿宋_GB2312" w:cs="仿宋_GB2312"/>
          <w:sz w:val="32"/>
          <w:szCs w:val="32"/>
        </w:rPr>
        <w:t>项目主要工程组成见表1。</w:t>
      </w:r>
    </w:p>
    <w:p>
      <w:pPr>
        <w:pStyle w:val="19"/>
        <w:spacing w:line="600" w:lineRule="exact"/>
        <w:ind w:left="632" w:hanging="632"/>
        <w:jc w:val="center"/>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表1 项目工程组成一览表</w:t>
      </w:r>
    </w:p>
    <w:tbl>
      <w:tblPr>
        <w:tblStyle w:val="21"/>
        <w:tblW w:w="4986"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5"/>
        <w:gridCol w:w="1301"/>
        <w:gridCol w:w="1487"/>
        <w:gridCol w:w="1728"/>
        <w:gridCol w:w="690"/>
        <w:gridCol w:w="30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7" w:type="pct"/>
            <w:noWrap w:val="0"/>
            <w:vAlign w:val="center"/>
          </w:tcPr>
          <w:p>
            <w:pPr>
              <w:keepNext w:val="0"/>
              <w:keepLines w:val="0"/>
              <w:pageBreakBefore w:val="0"/>
              <w:widowControl w:val="0"/>
              <w:kinsoku/>
              <w:wordWrap/>
              <w:overflowPunct/>
              <w:topLinePunct w:val="0"/>
              <w:autoSpaceDE/>
              <w:autoSpaceDN/>
              <w:bidi w:val="0"/>
              <w:adjustRightInd/>
              <w:snapToGrid w:val="0"/>
              <w:jc w:val="center"/>
              <w:textAlignment w:val="auto"/>
              <w:rPr>
                <w:rFonts w:hint="default" w:ascii="Times New Roman" w:hAnsi="Times New Roman" w:cs="Times New Roman"/>
                <w:b/>
                <w:bCs/>
                <w:sz w:val="24"/>
                <w:szCs w:val="24"/>
              </w:rPr>
            </w:pPr>
            <w:r>
              <w:rPr>
                <w:rFonts w:hint="default" w:ascii="Times New Roman" w:hAnsi="Times New Roman" w:cs="Times New Roman"/>
                <w:b/>
                <w:bCs/>
                <w:sz w:val="24"/>
                <w:szCs w:val="24"/>
              </w:rPr>
              <w:t>序号</w:t>
            </w:r>
          </w:p>
        </w:tc>
        <w:tc>
          <w:tcPr>
            <w:tcW w:w="719" w:type="pct"/>
            <w:noWrap w:val="0"/>
            <w:vAlign w:val="center"/>
          </w:tcPr>
          <w:p>
            <w:pPr>
              <w:keepNext w:val="0"/>
              <w:keepLines w:val="0"/>
              <w:pageBreakBefore w:val="0"/>
              <w:widowControl w:val="0"/>
              <w:kinsoku/>
              <w:wordWrap/>
              <w:overflowPunct/>
              <w:topLinePunct w:val="0"/>
              <w:autoSpaceDE/>
              <w:autoSpaceDN/>
              <w:bidi w:val="0"/>
              <w:adjustRightInd/>
              <w:snapToGrid w:val="0"/>
              <w:jc w:val="center"/>
              <w:textAlignment w:val="auto"/>
              <w:rPr>
                <w:rFonts w:hint="default" w:ascii="Times New Roman" w:hAnsi="Times New Roman" w:cs="Times New Roman"/>
                <w:b/>
                <w:bCs/>
                <w:sz w:val="24"/>
                <w:szCs w:val="24"/>
              </w:rPr>
            </w:pPr>
            <w:r>
              <w:rPr>
                <w:rFonts w:hint="default" w:ascii="Times New Roman" w:hAnsi="Times New Roman" w:cs="Times New Roman"/>
                <w:b/>
                <w:bCs/>
                <w:sz w:val="24"/>
                <w:szCs w:val="24"/>
              </w:rPr>
              <w:t>工程分类</w:t>
            </w:r>
          </w:p>
        </w:tc>
        <w:tc>
          <w:tcPr>
            <w:tcW w:w="822" w:type="pct"/>
            <w:noWrap w:val="0"/>
            <w:vAlign w:val="center"/>
          </w:tcPr>
          <w:p>
            <w:pPr>
              <w:keepNext w:val="0"/>
              <w:keepLines w:val="0"/>
              <w:pageBreakBefore w:val="0"/>
              <w:widowControl w:val="0"/>
              <w:kinsoku/>
              <w:wordWrap/>
              <w:overflowPunct/>
              <w:topLinePunct w:val="0"/>
              <w:autoSpaceDE/>
              <w:autoSpaceDN/>
              <w:bidi w:val="0"/>
              <w:adjustRightInd/>
              <w:snapToGrid w:val="0"/>
              <w:jc w:val="center"/>
              <w:textAlignment w:val="auto"/>
              <w:rPr>
                <w:rFonts w:hint="default" w:ascii="Times New Roman" w:hAnsi="Times New Roman" w:cs="Times New Roman"/>
                <w:b/>
                <w:bCs/>
                <w:sz w:val="24"/>
                <w:szCs w:val="24"/>
              </w:rPr>
            </w:pPr>
            <w:r>
              <w:rPr>
                <w:rFonts w:hint="default" w:ascii="Times New Roman" w:hAnsi="Times New Roman" w:cs="Times New Roman"/>
                <w:b/>
                <w:bCs/>
                <w:sz w:val="24"/>
                <w:szCs w:val="24"/>
              </w:rPr>
              <w:t>设计参数</w:t>
            </w:r>
          </w:p>
        </w:tc>
        <w:tc>
          <w:tcPr>
            <w:tcW w:w="3039" w:type="pct"/>
            <w:gridSpan w:val="3"/>
            <w:noWrap w:val="0"/>
            <w:vAlign w:val="center"/>
          </w:tcPr>
          <w:p>
            <w:pPr>
              <w:keepNext w:val="0"/>
              <w:keepLines w:val="0"/>
              <w:pageBreakBefore w:val="0"/>
              <w:widowControl w:val="0"/>
              <w:kinsoku/>
              <w:wordWrap/>
              <w:overflowPunct/>
              <w:topLinePunct w:val="0"/>
              <w:autoSpaceDE/>
              <w:autoSpaceDN/>
              <w:bidi w:val="0"/>
              <w:adjustRightInd/>
              <w:snapToGrid w:val="0"/>
              <w:jc w:val="center"/>
              <w:textAlignment w:val="auto"/>
              <w:rPr>
                <w:rFonts w:hint="default" w:ascii="Times New Roman" w:hAnsi="Times New Roman" w:cs="Times New Roman"/>
                <w:b/>
                <w:bCs/>
                <w:sz w:val="24"/>
                <w:szCs w:val="24"/>
              </w:rPr>
            </w:pPr>
            <w:r>
              <w:rPr>
                <w:rFonts w:hint="default" w:ascii="Times New Roman" w:hAnsi="Times New Roman" w:cs="Times New Roman"/>
                <w:b/>
                <w:bCs/>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8" w:hRule="atLeast"/>
          <w:jc w:val="center"/>
        </w:trPr>
        <w:tc>
          <w:tcPr>
            <w:tcW w:w="417" w:type="pct"/>
            <w:vMerge w:val="restart"/>
            <w:noWrap w:val="0"/>
            <w:vAlign w:val="center"/>
          </w:tcPr>
          <w:p>
            <w:pPr>
              <w:keepNext w:val="0"/>
              <w:keepLines w:val="0"/>
              <w:pageBreakBefore w:val="0"/>
              <w:widowControl w:val="0"/>
              <w:kinsoku/>
              <w:wordWrap/>
              <w:overflowPunct/>
              <w:topLinePunct w:val="0"/>
              <w:autoSpaceDE/>
              <w:autoSpaceDN/>
              <w:bidi w:val="0"/>
              <w:adjustRightInd/>
              <w:snapToGrid w:val="0"/>
              <w:jc w:val="center"/>
              <w:textAlignment w:val="auto"/>
              <w:rPr>
                <w:rFonts w:hint="default" w:ascii="Times New Roman" w:hAnsi="Times New Roman" w:cs="Times New Roman"/>
                <w:sz w:val="24"/>
                <w:szCs w:val="24"/>
              </w:rPr>
            </w:pPr>
            <w:r>
              <w:rPr>
                <w:rFonts w:hint="default" w:ascii="Times New Roman" w:hAnsi="Times New Roman" w:cs="Times New Roman"/>
                <w:sz w:val="24"/>
                <w:szCs w:val="24"/>
              </w:rPr>
              <w:t>1</w:t>
            </w:r>
          </w:p>
        </w:tc>
        <w:tc>
          <w:tcPr>
            <w:tcW w:w="719" w:type="pct"/>
            <w:vMerge w:val="restart"/>
            <w:noWrap w:val="0"/>
            <w:vAlign w:val="center"/>
          </w:tcPr>
          <w:p>
            <w:pPr>
              <w:keepNext w:val="0"/>
              <w:keepLines w:val="0"/>
              <w:pageBreakBefore w:val="0"/>
              <w:widowControl w:val="0"/>
              <w:kinsoku/>
              <w:wordWrap/>
              <w:overflowPunct/>
              <w:topLinePunct w:val="0"/>
              <w:autoSpaceDE/>
              <w:autoSpaceDN/>
              <w:bidi w:val="0"/>
              <w:adjustRightInd/>
              <w:snapToGrid w:val="0"/>
              <w:jc w:val="center"/>
              <w:textAlignment w:val="auto"/>
              <w:rPr>
                <w:rFonts w:hint="default" w:ascii="Times New Roman" w:hAnsi="Times New Roman" w:cs="Times New Roman"/>
                <w:sz w:val="24"/>
                <w:szCs w:val="24"/>
              </w:rPr>
            </w:pPr>
            <w:r>
              <w:rPr>
                <w:rFonts w:hint="default" w:ascii="Times New Roman" w:hAnsi="Times New Roman" w:cs="Times New Roman"/>
                <w:sz w:val="24"/>
                <w:szCs w:val="24"/>
              </w:rPr>
              <w:t>主体工程</w:t>
            </w:r>
          </w:p>
        </w:tc>
        <w:tc>
          <w:tcPr>
            <w:tcW w:w="822" w:type="pct"/>
            <w:vMerge w:val="restart"/>
            <w:noWrap w:val="0"/>
            <w:vAlign w:val="center"/>
          </w:tcPr>
          <w:p>
            <w:pPr>
              <w:keepNext w:val="0"/>
              <w:keepLines w:val="0"/>
              <w:pageBreakBefore w:val="0"/>
              <w:widowControl w:val="0"/>
              <w:kinsoku/>
              <w:wordWrap/>
              <w:overflowPunct/>
              <w:topLinePunct w:val="0"/>
              <w:autoSpaceDE/>
              <w:autoSpaceDN/>
              <w:bidi w:val="0"/>
              <w:adjustRightInd/>
              <w:snapToGrid w:val="0"/>
              <w:jc w:val="center"/>
              <w:textAlignment w:val="auto"/>
              <w:rPr>
                <w:rFonts w:hint="default" w:ascii="Times New Roman" w:hAnsi="Times New Roman" w:cs="Times New Roman"/>
                <w:sz w:val="24"/>
                <w:szCs w:val="24"/>
              </w:rPr>
            </w:pPr>
            <w:r>
              <w:rPr>
                <w:rFonts w:hint="default" w:ascii="Times New Roman" w:hAnsi="Times New Roman" w:cs="Times New Roman"/>
                <w:sz w:val="24"/>
                <w:szCs w:val="24"/>
                <w:lang w:eastAsia="zh-CN"/>
              </w:rPr>
              <w:t>生产车间</w:t>
            </w:r>
          </w:p>
        </w:tc>
        <w:tc>
          <w:tcPr>
            <w:tcW w:w="956" w:type="pct"/>
            <w:vMerge w:val="restart"/>
            <w:noWrap w:val="0"/>
            <w:vAlign w:val="center"/>
          </w:tcPr>
          <w:p>
            <w:pPr>
              <w:keepNext w:val="0"/>
              <w:keepLines w:val="0"/>
              <w:pageBreakBefore w:val="0"/>
              <w:widowControl w:val="0"/>
              <w:kinsoku/>
              <w:wordWrap/>
              <w:overflowPunct/>
              <w:topLinePunct w:val="0"/>
              <w:autoSpaceDE/>
              <w:autoSpaceDN/>
              <w:bidi w:val="0"/>
              <w:adjustRightInd/>
              <w:snapToGrid w:val="0"/>
              <w:jc w:val="center"/>
              <w:textAlignment w:val="auto"/>
              <w:rPr>
                <w:rFonts w:hint="default" w:ascii="Times New Roman" w:hAnsi="Times New Roman" w:cs="Times New Roman"/>
                <w:sz w:val="24"/>
                <w:szCs w:val="24"/>
              </w:rPr>
            </w:pPr>
            <w:r>
              <w:rPr>
                <w:rFonts w:hint="default" w:ascii="Times New Roman" w:hAnsi="Times New Roman" w:cs="Times New Roman"/>
                <w:sz w:val="24"/>
                <w:szCs w:val="24"/>
              </w:rPr>
              <w:t>占地面积</w:t>
            </w:r>
            <w:r>
              <w:rPr>
                <w:rFonts w:hint="default" w:ascii="Times New Roman" w:hAnsi="Times New Roman" w:cs="Times New Roman"/>
                <w:sz w:val="24"/>
                <w:szCs w:val="24"/>
                <w:lang w:eastAsia="zh-CN"/>
              </w:rPr>
              <w:t>为</w:t>
            </w:r>
            <w:r>
              <w:rPr>
                <w:rFonts w:hint="default" w:ascii="Times New Roman" w:hAnsi="Times New Roman" w:cs="Times New Roman"/>
                <w:sz w:val="24"/>
                <w:szCs w:val="24"/>
                <w:lang w:val="en-US" w:eastAsia="zh-CN"/>
              </w:rPr>
              <w:t>430</w:t>
            </w:r>
            <w:r>
              <w:rPr>
                <w:rFonts w:hint="default" w:ascii="Times New Roman" w:hAnsi="Times New Roman" w:cs="Times New Roman"/>
                <w:sz w:val="24"/>
                <w:szCs w:val="24"/>
              </w:rPr>
              <w:t>m</w:t>
            </w:r>
            <w:r>
              <w:rPr>
                <w:rFonts w:hint="default" w:ascii="Times New Roman" w:hAnsi="Times New Roman" w:cs="Times New Roman"/>
                <w:sz w:val="24"/>
                <w:szCs w:val="24"/>
                <w:vertAlign w:val="superscript"/>
              </w:rPr>
              <w:t>2</w:t>
            </w:r>
            <w:r>
              <w:rPr>
                <w:rFonts w:hint="default" w:ascii="Times New Roman" w:hAnsi="Times New Roman" w:cs="Times New Roman"/>
                <w:sz w:val="24"/>
                <w:szCs w:val="24"/>
                <w:lang w:eastAsia="zh-CN"/>
              </w:rPr>
              <w:t>，</w:t>
            </w:r>
            <w:r>
              <w:rPr>
                <w:rFonts w:hint="default" w:ascii="Times New Roman" w:hAnsi="Times New Roman" w:cs="Times New Roman"/>
                <w:sz w:val="24"/>
                <w:szCs w:val="24"/>
              </w:rPr>
              <w:t>1层，依托</w:t>
            </w:r>
            <w:r>
              <w:rPr>
                <w:rFonts w:hint="default" w:ascii="Times New Roman" w:hAnsi="Times New Roman" w:cs="Times New Roman"/>
                <w:sz w:val="24"/>
                <w:szCs w:val="24"/>
                <w:lang w:eastAsia="zh-CN"/>
              </w:rPr>
              <w:t>租赁厂房已建好的车间</w:t>
            </w:r>
          </w:p>
        </w:tc>
        <w:tc>
          <w:tcPr>
            <w:tcW w:w="2083" w:type="pct"/>
            <w:gridSpan w:val="2"/>
            <w:noWrap w:val="0"/>
            <w:vAlign w:val="center"/>
          </w:tcPr>
          <w:p>
            <w:pPr>
              <w:keepNext w:val="0"/>
              <w:keepLines w:val="0"/>
              <w:pageBreakBefore w:val="0"/>
              <w:widowControl w:val="0"/>
              <w:kinsoku/>
              <w:wordWrap/>
              <w:overflowPunct/>
              <w:topLinePunct w:val="0"/>
              <w:autoSpaceDE/>
              <w:autoSpaceDN/>
              <w:bidi w:val="0"/>
              <w:adjustRightInd/>
              <w:snapToGrid w:val="0"/>
              <w:jc w:val="center"/>
              <w:textAlignment w:val="auto"/>
              <w:rPr>
                <w:rFonts w:hint="default" w:ascii="Times New Roman" w:hAnsi="Times New Roman" w:cs="Times New Roman"/>
                <w:sz w:val="24"/>
                <w:szCs w:val="24"/>
                <w:lang w:eastAsia="zh-CN"/>
              </w:rPr>
            </w:pPr>
            <w:r>
              <w:rPr>
                <w:rFonts w:hint="default" w:ascii="Times New Roman" w:hAnsi="Times New Roman" w:cs="Times New Roman"/>
                <w:sz w:val="24"/>
                <w:szCs w:val="24"/>
                <w:lang w:eastAsia="zh-CN"/>
              </w:rPr>
              <w:t>投料区：</w:t>
            </w:r>
            <w:r>
              <w:rPr>
                <w:rFonts w:hint="default" w:ascii="Times New Roman" w:hAnsi="Times New Roman" w:cs="Times New Roman"/>
                <w:sz w:val="24"/>
                <w:szCs w:val="24"/>
              </w:rPr>
              <w:t>占地面积</w:t>
            </w:r>
            <w:r>
              <w:rPr>
                <w:rFonts w:hint="default" w:ascii="Times New Roman" w:hAnsi="Times New Roman" w:cs="Times New Roman"/>
                <w:sz w:val="24"/>
                <w:szCs w:val="24"/>
                <w:lang w:eastAsia="zh-CN"/>
              </w:rPr>
              <w:t>为</w:t>
            </w:r>
            <w:r>
              <w:rPr>
                <w:rFonts w:hint="default" w:ascii="Times New Roman" w:hAnsi="Times New Roman" w:cs="Times New Roman"/>
                <w:sz w:val="24"/>
                <w:szCs w:val="24"/>
                <w:lang w:val="en-US" w:eastAsia="zh-CN"/>
              </w:rPr>
              <w:t>80</w:t>
            </w:r>
            <w:r>
              <w:rPr>
                <w:rFonts w:hint="default" w:ascii="Times New Roman" w:hAnsi="Times New Roman" w:cs="Times New Roman"/>
                <w:sz w:val="24"/>
                <w:szCs w:val="24"/>
              </w:rPr>
              <w:t>m</w:t>
            </w:r>
            <w:r>
              <w:rPr>
                <w:rFonts w:hint="default" w:ascii="Times New Roman" w:hAnsi="Times New Roman" w:cs="Times New Roman"/>
                <w:sz w:val="24"/>
                <w:szCs w:val="24"/>
                <w:vertAlign w:val="superscript"/>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8" w:hRule="atLeast"/>
          <w:jc w:val="center"/>
        </w:trPr>
        <w:tc>
          <w:tcPr>
            <w:tcW w:w="417" w:type="pct"/>
            <w:vMerge w:val="continue"/>
            <w:noWrap w:val="0"/>
            <w:vAlign w:val="center"/>
          </w:tcPr>
          <w:p>
            <w:pPr>
              <w:keepNext w:val="0"/>
              <w:keepLines w:val="0"/>
              <w:pageBreakBefore w:val="0"/>
              <w:widowControl w:val="0"/>
              <w:kinsoku/>
              <w:wordWrap/>
              <w:overflowPunct/>
              <w:topLinePunct w:val="0"/>
              <w:autoSpaceDE/>
              <w:autoSpaceDN/>
              <w:bidi w:val="0"/>
              <w:adjustRightInd/>
              <w:snapToGrid w:val="0"/>
              <w:jc w:val="center"/>
              <w:textAlignment w:val="auto"/>
              <w:rPr>
                <w:rFonts w:hint="default" w:ascii="Times New Roman" w:hAnsi="Times New Roman" w:cs="Times New Roman"/>
                <w:sz w:val="24"/>
                <w:szCs w:val="24"/>
              </w:rPr>
            </w:pPr>
          </w:p>
        </w:tc>
        <w:tc>
          <w:tcPr>
            <w:tcW w:w="719" w:type="pct"/>
            <w:vMerge w:val="continue"/>
            <w:noWrap w:val="0"/>
            <w:vAlign w:val="center"/>
          </w:tcPr>
          <w:p>
            <w:pPr>
              <w:keepNext w:val="0"/>
              <w:keepLines w:val="0"/>
              <w:pageBreakBefore w:val="0"/>
              <w:widowControl w:val="0"/>
              <w:kinsoku/>
              <w:wordWrap/>
              <w:overflowPunct/>
              <w:topLinePunct w:val="0"/>
              <w:autoSpaceDE/>
              <w:autoSpaceDN/>
              <w:bidi w:val="0"/>
              <w:adjustRightInd/>
              <w:snapToGrid w:val="0"/>
              <w:jc w:val="center"/>
              <w:textAlignment w:val="auto"/>
              <w:rPr>
                <w:rFonts w:hint="default" w:ascii="Times New Roman" w:hAnsi="Times New Roman" w:cs="Times New Roman"/>
                <w:sz w:val="24"/>
                <w:szCs w:val="24"/>
              </w:rPr>
            </w:pPr>
          </w:p>
        </w:tc>
        <w:tc>
          <w:tcPr>
            <w:tcW w:w="822" w:type="pct"/>
            <w:vMerge w:val="continue"/>
            <w:noWrap w:val="0"/>
            <w:vAlign w:val="center"/>
          </w:tcPr>
          <w:p>
            <w:pPr>
              <w:keepNext w:val="0"/>
              <w:keepLines w:val="0"/>
              <w:pageBreakBefore w:val="0"/>
              <w:widowControl w:val="0"/>
              <w:kinsoku/>
              <w:wordWrap/>
              <w:overflowPunct/>
              <w:topLinePunct w:val="0"/>
              <w:autoSpaceDE/>
              <w:autoSpaceDN/>
              <w:bidi w:val="0"/>
              <w:adjustRightInd/>
              <w:snapToGrid w:val="0"/>
              <w:jc w:val="center"/>
              <w:textAlignment w:val="auto"/>
              <w:rPr>
                <w:rFonts w:hint="default" w:ascii="Times New Roman" w:hAnsi="Times New Roman" w:cs="Times New Roman"/>
                <w:sz w:val="24"/>
                <w:szCs w:val="24"/>
              </w:rPr>
            </w:pPr>
          </w:p>
        </w:tc>
        <w:tc>
          <w:tcPr>
            <w:tcW w:w="956" w:type="pct"/>
            <w:vMerge w:val="continue"/>
            <w:noWrap w:val="0"/>
            <w:vAlign w:val="center"/>
          </w:tcPr>
          <w:p>
            <w:pPr>
              <w:keepNext w:val="0"/>
              <w:keepLines w:val="0"/>
              <w:pageBreakBefore w:val="0"/>
              <w:widowControl w:val="0"/>
              <w:kinsoku/>
              <w:wordWrap/>
              <w:overflowPunct/>
              <w:topLinePunct w:val="0"/>
              <w:autoSpaceDE/>
              <w:autoSpaceDN/>
              <w:bidi w:val="0"/>
              <w:adjustRightInd/>
              <w:snapToGrid w:val="0"/>
              <w:jc w:val="center"/>
              <w:textAlignment w:val="auto"/>
              <w:rPr>
                <w:rFonts w:hint="default" w:ascii="Times New Roman" w:hAnsi="Times New Roman" w:cs="Times New Roman"/>
                <w:sz w:val="24"/>
                <w:szCs w:val="24"/>
              </w:rPr>
            </w:pPr>
          </w:p>
        </w:tc>
        <w:tc>
          <w:tcPr>
            <w:tcW w:w="2083" w:type="pct"/>
            <w:gridSpan w:val="2"/>
            <w:noWrap w:val="0"/>
            <w:vAlign w:val="center"/>
          </w:tcPr>
          <w:p>
            <w:pPr>
              <w:keepNext w:val="0"/>
              <w:keepLines w:val="0"/>
              <w:pageBreakBefore w:val="0"/>
              <w:widowControl w:val="0"/>
              <w:kinsoku/>
              <w:wordWrap/>
              <w:overflowPunct/>
              <w:topLinePunct w:val="0"/>
              <w:autoSpaceDE/>
              <w:autoSpaceDN/>
              <w:bidi w:val="0"/>
              <w:adjustRightInd/>
              <w:snapToGrid w:val="0"/>
              <w:jc w:val="center"/>
              <w:textAlignment w:val="auto"/>
              <w:rPr>
                <w:rFonts w:hint="default" w:ascii="Times New Roman" w:hAnsi="Times New Roman" w:cs="Times New Roman"/>
                <w:sz w:val="24"/>
                <w:szCs w:val="24"/>
                <w:lang w:eastAsia="zh-CN"/>
              </w:rPr>
            </w:pPr>
            <w:r>
              <w:rPr>
                <w:rFonts w:hint="default" w:ascii="Times New Roman" w:hAnsi="Times New Roman" w:cs="Times New Roman"/>
                <w:sz w:val="24"/>
                <w:szCs w:val="24"/>
                <w:lang w:eastAsia="zh-CN"/>
              </w:rPr>
              <w:t>混合搅拌区：</w:t>
            </w:r>
            <w:r>
              <w:rPr>
                <w:rFonts w:hint="default" w:ascii="Times New Roman" w:hAnsi="Times New Roman" w:cs="Times New Roman"/>
                <w:sz w:val="24"/>
                <w:szCs w:val="24"/>
              </w:rPr>
              <w:t>占地面积</w:t>
            </w:r>
            <w:r>
              <w:rPr>
                <w:rFonts w:hint="default" w:ascii="Times New Roman" w:hAnsi="Times New Roman" w:cs="Times New Roman"/>
                <w:sz w:val="24"/>
                <w:szCs w:val="24"/>
                <w:lang w:eastAsia="zh-CN"/>
              </w:rPr>
              <w:t>为</w:t>
            </w:r>
            <w:r>
              <w:rPr>
                <w:rFonts w:hint="default" w:ascii="Times New Roman" w:hAnsi="Times New Roman" w:cs="Times New Roman"/>
                <w:sz w:val="24"/>
                <w:szCs w:val="24"/>
                <w:lang w:val="en-US" w:eastAsia="zh-CN"/>
              </w:rPr>
              <w:t>200</w:t>
            </w:r>
            <w:r>
              <w:rPr>
                <w:rFonts w:hint="default" w:ascii="Times New Roman" w:hAnsi="Times New Roman" w:cs="Times New Roman"/>
                <w:sz w:val="24"/>
                <w:szCs w:val="24"/>
              </w:rPr>
              <w:t>m</w:t>
            </w:r>
            <w:r>
              <w:rPr>
                <w:rFonts w:hint="default" w:ascii="Times New Roman" w:hAnsi="Times New Roman" w:cs="Times New Roman"/>
                <w:sz w:val="24"/>
                <w:szCs w:val="24"/>
                <w:vertAlign w:val="superscript"/>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8" w:hRule="atLeast"/>
          <w:jc w:val="center"/>
        </w:trPr>
        <w:tc>
          <w:tcPr>
            <w:tcW w:w="417" w:type="pct"/>
            <w:vMerge w:val="continue"/>
            <w:noWrap w:val="0"/>
            <w:vAlign w:val="center"/>
          </w:tcPr>
          <w:p>
            <w:pPr>
              <w:keepNext w:val="0"/>
              <w:keepLines w:val="0"/>
              <w:pageBreakBefore w:val="0"/>
              <w:widowControl w:val="0"/>
              <w:kinsoku/>
              <w:wordWrap/>
              <w:overflowPunct/>
              <w:topLinePunct w:val="0"/>
              <w:autoSpaceDE/>
              <w:autoSpaceDN/>
              <w:bidi w:val="0"/>
              <w:adjustRightInd/>
              <w:snapToGrid w:val="0"/>
              <w:jc w:val="center"/>
              <w:textAlignment w:val="auto"/>
              <w:rPr>
                <w:rFonts w:hint="default" w:ascii="Times New Roman" w:hAnsi="Times New Roman" w:cs="Times New Roman"/>
                <w:sz w:val="24"/>
                <w:szCs w:val="24"/>
              </w:rPr>
            </w:pPr>
          </w:p>
        </w:tc>
        <w:tc>
          <w:tcPr>
            <w:tcW w:w="719" w:type="pct"/>
            <w:vMerge w:val="continue"/>
            <w:noWrap w:val="0"/>
            <w:vAlign w:val="center"/>
          </w:tcPr>
          <w:p>
            <w:pPr>
              <w:keepNext w:val="0"/>
              <w:keepLines w:val="0"/>
              <w:pageBreakBefore w:val="0"/>
              <w:widowControl w:val="0"/>
              <w:kinsoku/>
              <w:wordWrap/>
              <w:overflowPunct/>
              <w:topLinePunct w:val="0"/>
              <w:autoSpaceDE/>
              <w:autoSpaceDN/>
              <w:bidi w:val="0"/>
              <w:adjustRightInd/>
              <w:snapToGrid w:val="0"/>
              <w:jc w:val="center"/>
              <w:textAlignment w:val="auto"/>
              <w:rPr>
                <w:rFonts w:hint="default" w:ascii="Times New Roman" w:hAnsi="Times New Roman" w:cs="Times New Roman"/>
                <w:sz w:val="24"/>
                <w:szCs w:val="24"/>
              </w:rPr>
            </w:pPr>
          </w:p>
        </w:tc>
        <w:tc>
          <w:tcPr>
            <w:tcW w:w="822" w:type="pct"/>
            <w:vMerge w:val="continue"/>
            <w:noWrap w:val="0"/>
            <w:vAlign w:val="center"/>
          </w:tcPr>
          <w:p>
            <w:pPr>
              <w:keepNext w:val="0"/>
              <w:keepLines w:val="0"/>
              <w:pageBreakBefore w:val="0"/>
              <w:widowControl w:val="0"/>
              <w:kinsoku/>
              <w:wordWrap/>
              <w:overflowPunct/>
              <w:topLinePunct w:val="0"/>
              <w:autoSpaceDE/>
              <w:autoSpaceDN/>
              <w:bidi w:val="0"/>
              <w:adjustRightInd/>
              <w:snapToGrid w:val="0"/>
              <w:jc w:val="center"/>
              <w:textAlignment w:val="auto"/>
              <w:rPr>
                <w:rFonts w:hint="default" w:ascii="Times New Roman" w:hAnsi="Times New Roman" w:cs="Times New Roman"/>
                <w:sz w:val="24"/>
                <w:szCs w:val="24"/>
              </w:rPr>
            </w:pPr>
          </w:p>
        </w:tc>
        <w:tc>
          <w:tcPr>
            <w:tcW w:w="956" w:type="pct"/>
            <w:vMerge w:val="continue"/>
            <w:noWrap w:val="0"/>
            <w:vAlign w:val="center"/>
          </w:tcPr>
          <w:p>
            <w:pPr>
              <w:keepNext w:val="0"/>
              <w:keepLines w:val="0"/>
              <w:pageBreakBefore w:val="0"/>
              <w:widowControl w:val="0"/>
              <w:kinsoku/>
              <w:wordWrap/>
              <w:overflowPunct/>
              <w:topLinePunct w:val="0"/>
              <w:autoSpaceDE/>
              <w:autoSpaceDN/>
              <w:bidi w:val="0"/>
              <w:adjustRightInd/>
              <w:snapToGrid w:val="0"/>
              <w:jc w:val="center"/>
              <w:textAlignment w:val="auto"/>
              <w:rPr>
                <w:rFonts w:hint="default" w:ascii="Times New Roman" w:hAnsi="Times New Roman" w:cs="Times New Roman"/>
                <w:sz w:val="24"/>
                <w:szCs w:val="24"/>
              </w:rPr>
            </w:pPr>
          </w:p>
        </w:tc>
        <w:tc>
          <w:tcPr>
            <w:tcW w:w="2083" w:type="pct"/>
            <w:gridSpan w:val="2"/>
            <w:noWrap w:val="0"/>
            <w:vAlign w:val="center"/>
          </w:tcPr>
          <w:p>
            <w:pPr>
              <w:keepNext w:val="0"/>
              <w:keepLines w:val="0"/>
              <w:pageBreakBefore w:val="0"/>
              <w:widowControl w:val="0"/>
              <w:kinsoku/>
              <w:wordWrap/>
              <w:overflowPunct/>
              <w:topLinePunct w:val="0"/>
              <w:autoSpaceDE/>
              <w:autoSpaceDN/>
              <w:bidi w:val="0"/>
              <w:adjustRightInd/>
              <w:snapToGrid w:val="0"/>
              <w:jc w:val="center"/>
              <w:textAlignment w:val="auto"/>
              <w:rPr>
                <w:rFonts w:hint="default" w:ascii="Times New Roman" w:hAnsi="Times New Roman" w:cs="Times New Roman"/>
                <w:sz w:val="24"/>
                <w:szCs w:val="24"/>
                <w:lang w:eastAsia="zh-CN"/>
              </w:rPr>
            </w:pPr>
            <w:r>
              <w:rPr>
                <w:rFonts w:hint="default" w:ascii="Times New Roman" w:hAnsi="Times New Roman" w:cs="Times New Roman"/>
                <w:sz w:val="24"/>
                <w:szCs w:val="24"/>
                <w:lang w:eastAsia="zh-CN"/>
              </w:rPr>
              <w:t>灌装区：</w:t>
            </w:r>
            <w:r>
              <w:rPr>
                <w:rFonts w:hint="default" w:ascii="Times New Roman" w:hAnsi="Times New Roman" w:cs="Times New Roman"/>
                <w:sz w:val="24"/>
                <w:szCs w:val="24"/>
              </w:rPr>
              <w:t>占地面积</w:t>
            </w:r>
            <w:r>
              <w:rPr>
                <w:rFonts w:hint="default" w:ascii="Times New Roman" w:hAnsi="Times New Roman" w:cs="Times New Roman"/>
                <w:sz w:val="24"/>
                <w:szCs w:val="24"/>
                <w:lang w:eastAsia="zh-CN"/>
              </w:rPr>
              <w:t>为</w:t>
            </w:r>
            <w:r>
              <w:rPr>
                <w:rFonts w:hint="default" w:ascii="Times New Roman" w:hAnsi="Times New Roman" w:cs="Times New Roman"/>
                <w:sz w:val="24"/>
                <w:szCs w:val="24"/>
                <w:lang w:val="en-US" w:eastAsia="zh-CN"/>
              </w:rPr>
              <w:t>150</w:t>
            </w:r>
            <w:r>
              <w:rPr>
                <w:rFonts w:hint="default" w:ascii="Times New Roman" w:hAnsi="Times New Roman" w:cs="Times New Roman"/>
                <w:sz w:val="24"/>
                <w:szCs w:val="24"/>
              </w:rPr>
              <w:t>m</w:t>
            </w:r>
            <w:r>
              <w:rPr>
                <w:rFonts w:hint="default" w:ascii="Times New Roman" w:hAnsi="Times New Roman" w:cs="Times New Roman"/>
                <w:sz w:val="24"/>
                <w:szCs w:val="24"/>
                <w:vertAlign w:val="superscript"/>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7" w:type="pct"/>
            <w:vMerge w:val="restart"/>
            <w:noWrap w:val="0"/>
            <w:vAlign w:val="center"/>
          </w:tcPr>
          <w:p>
            <w:pPr>
              <w:keepNext w:val="0"/>
              <w:keepLines w:val="0"/>
              <w:pageBreakBefore w:val="0"/>
              <w:widowControl w:val="0"/>
              <w:kinsoku/>
              <w:wordWrap/>
              <w:overflowPunct/>
              <w:topLinePunct w:val="0"/>
              <w:autoSpaceDE/>
              <w:autoSpaceDN/>
              <w:bidi w:val="0"/>
              <w:adjustRightInd/>
              <w:snapToGrid w:val="0"/>
              <w:jc w:val="center"/>
              <w:textAlignment w:val="auto"/>
              <w:rPr>
                <w:rFonts w:hint="default" w:ascii="Times New Roman" w:hAnsi="Times New Roman" w:cs="Times New Roman"/>
                <w:sz w:val="24"/>
                <w:szCs w:val="24"/>
              </w:rPr>
            </w:pPr>
            <w:r>
              <w:rPr>
                <w:rFonts w:hint="default" w:ascii="Times New Roman" w:hAnsi="Times New Roman" w:cs="Times New Roman"/>
                <w:sz w:val="24"/>
                <w:szCs w:val="24"/>
              </w:rPr>
              <w:t>2</w:t>
            </w:r>
          </w:p>
        </w:tc>
        <w:tc>
          <w:tcPr>
            <w:tcW w:w="719" w:type="pct"/>
            <w:vMerge w:val="restart"/>
            <w:noWrap w:val="0"/>
            <w:vAlign w:val="center"/>
          </w:tcPr>
          <w:p>
            <w:pPr>
              <w:keepNext w:val="0"/>
              <w:keepLines w:val="0"/>
              <w:pageBreakBefore w:val="0"/>
              <w:widowControl w:val="0"/>
              <w:kinsoku/>
              <w:wordWrap/>
              <w:overflowPunct/>
              <w:topLinePunct w:val="0"/>
              <w:autoSpaceDE/>
              <w:autoSpaceDN/>
              <w:bidi w:val="0"/>
              <w:adjustRightInd/>
              <w:snapToGrid w:val="0"/>
              <w:jc w:val="center"/>
              <w:textAlignment w:val="auto"/>
              <w:rPr>
                <w:rFonts w:hint="default" w:ascii="Times New Roman" w:hAnsi="Times New Roman" w:cs="Times New Roman"/>
                <w:sz w:val="24"/>
                <w:szCs w:val="24"/>
              </w:rPr>
            </w:pPr>
            <w:r>
              <w:rPr>
                <w:rFonts w:hint="default" w:ascii="Times New Roman" w:hAnsi="Times New Roman" w:cs="Times New Roman"/>
                <w:sz w:val="24"/>
                <w:szCs w:val="24"/>
              </w:rPr>
              <w:t>公用工程</w:t>
            </w:r>
          </w:p>
        </w:tc>
        <w:tc>
          <w:tcPr>
            <w:tcW w:w="822" w:type="pct"/>
            <w:noWrap w:val="0"/>
            <w:vAlign w:val="center"/>
          </w:tcPr>
          <w:p>
            <w:pPr>
              <w:keepNext w:val="0"/>
              <w:keepLines w:val="0"/>
              <w:pageBreakBefore w:val="0"/>
              <w:widowControl w:val="0"/>
              <w:kinsoku/>
              <w:wordWrap/>
              <w:overflowPunct/>
              <w:topLinePunct w:val="0"/>
              <w:autoSpaceDE/>
              <w:autoSpaceDN/>
              <w:bidi w:val="0"/>
              <w:adjustRightInd/>
              <w:snapToGrid w:val="0"/>
              <w:jc w:val="center"/>
              <w:textAlignment w:val="auto"/>
              <w:rPr>
                <w:rFonts w:hint="default" w:ascii="Times New Roman" w:hAnsi="Times New Roman" w:cs="Times New Roman"/>
                <w:sz w:val="24"/>
                <w:szCs w:val="24"/>
              </w:rPr>
            </w:pPr>
            <w:r>
              <w:rPr>
                <w:rFonts w:hint="default" w:ascii="Times New Roman" w:hAnsi="Times New Roman" w:cs="Times New Roman"/>
                <w:sz w:val="24"/>
                <w:szCs w:val="24"/>
              </w:rPr>
              <w:t>供电</w:t>
            </w:r>
          </w:p>
        </w:tc>
        <w:tc>
          <w:tcPr>
            <w:tcW w:w="3039" w:type="pct"/>
            <w:gridSpan w:val="3"/>
            <w:noWrap w:val="0"/>
            <w:vAlign w:val="center"/>
          </w:tcPr>
          <w:p>
            <w:pPr>
              <w:keepNext w:val="0"/>
              <w:keepLines w:val="0"/>
              <w:pageBreakBefore w:val="0"/>
              <w:widowControl w:val="0"/>
              <w:kinsoku/>
              <w:wordWrap/>
              <w:overflowPunct/>
              <w:topLinePunct w:val="0"/>
              <w:autoSpaceDE/>
              <w:autoSpaceDN/>
              <w:bidi w:val="0"/>
              <w:adjustRightInd/>
              <w:snapToGrid w:val="0"/>
              <w:jc w:val="center"/>
              <w:textAlignment w:val="auto"/>
              <w:rPr>
                <w:rFonts w:hint="default" w:ascii="Times New Roman" w:hAnsi="Times New Roman" w:cs="Times New Roman"/>
                <w:sz w:val="24"/>
                <w:szCs w:val="24"/>
              </w:rPr>
            </w:pPr>
            <w:r>
              <w:rPr>
                <w:rFonts w:hint="default" w:ascii="Times New Roman" w:hAnsi="Times New Roman" w:cs="Times New Roman"/>
                <w:sz w:val="24"/>
                <w:szCs w:val="24"/>
              </w:rPr>
              <w:t>市电网供应，项目不设备用发电机，依托</w:t>
            </w:r>
            <w:r>
              <w:rPr>
                <w:rFonts w:hint="default" w:ascii="Times New Roman" w:hAnsi="Times New Roman" w:cs="Times New Roman"/>
                <w:sz w:val="24"/>
                <w:szCs w:val="24"/>
                <w:lang w:eastAsia="zh-CN"/>
              </w:rPr>
              <w:t>租赁厂房已有的</w:t>
            </w:r>
            <w:r>
              <w:rPr>
                <w:rFonts w:hint="default" w:ascii="Times New Roman" w:hAnsi="Times New Roman" w:cs="Times New Roman"/>
                <w:sz w:val="24"/>
                <w:szCs w:val="24"/>
              </w:rPr>
              <w:t>供电系统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7" w:type="pct"/>
            <w:vMerge w:val="continue"/>
            <w:noWrap w:val="0"/>
            <w:vAlign w:val="center"/>
          </w:tcPr>
          <w:p>
            <w:pPr>
              <w:keepNext w:val="0"/>
              <w:keepLines w:val="0"/>
              <w:pageBreakBefore w:val="0"/>
              <w:widowControl w:val="0"/>
              <w:kinsoku/>
              <w:wordWrap/>
              <w:overflowPunct/>
              <w:topLinePunct w:val="0"/>
              <w:autoSpaceDE/>
              <w:autoSpaceDN/>
              <w:bidi w:val="0"/>
              <w:adjustRightInd/>
              <w:snapToGrid w:val="0"/>
              <w:jc w:val="center"/>
              <w:textAlignment w:val="auto"/>
              <w:rPr>
                <w:rFonts w:hint="default" w:ascii="Times New Roman" w:hAnsi="Times New Roman" w:cs="Times New Roman"/>
                <w:sz w:val="24"/>
                <w:szCs w:val="24"/>
              </w:rPr>
            </w:pPr>
          </w:p>
        </w:tc>
        <w:tc>
          <w:tcPr>
            <w:tcW w:w="719" w:type="pct"/>
            <w:vMerge w:val="continue"/>
            <w:noWrap w:val="0"/>
            <w:vAlign w:val="center"/>
          </w:tcPr>
          <w:p>
            <w:pPr>
              <w:keepNext w:val="0"/>
              <w:keepLines w:val="0"/>
              <w:pageBreakBefore w:val="0"/>
              <w:widowControl w:val="0"/>
              <w:kinsoku/>
              <w:wordWrap/>
              <w:overflowPunct/>
              <w:topLinePunct w:val="0"/>
              <w:autoSpaceDE/>
              <w:autoSpaceDN/>
              <w:bidi w:val="0"/>
              <w:adjustRightInd/>
              <w:snapToGrid w:val="0"/>
              <w:jc w:val="center"/>
              <w:textAlignment w:val="auto"/>
              <w:rPr>
                <w:rFonts w:hint="default" w:ascii="Times New Roman" w:hAnsi="Times New Roman" w:cs="Times New Roman"/>
                <w:sz w:val="24"/>
                <w:szCs w:val="24"/>
              </w:rPr>
            </w:pPr>
          </w:p>
        </w:tc>
        <w:tc>
          <w:tcPr>
            <w:tcW w:w="822" w:type="pct"/>
            <w:noWrap w:val="0"/>
            <w:vAlign w:val="center"/>
          </w:tcPr>
          <w:p>
            <w:pPr>
              <w:keepNext w:val="0"/>
              <w:keepLines w:val="0"/>
              <w:pageBreakBefore w:val="0"/>
              <w:widowControl w:val="0"/>
              <w:kinsoku/>
              <w:wordWrap/>
              <w:overflowPunct/>
              <w:topLinePunct w:val="0"/>
              <w:autoSpaceDE/>
              <w:autoSpaceDN/>
              <w:bidi w:val="0"/>
              <w:adjustRightInd/>
              <w:snapToGrid w:val="0"/>
              <w:jc w:val="center"/>
              <w:textAlignment w:val="auto"/>
              <w:rPr>
                <w:rFonts w:hint="default" w:ascii="Times New Roman" w:hAnsi="Times New Roman" w:cs="Times New Roman"/>
                <w:sz w:val="24"/>
                <w:szCs w:val="24"/>
              </w:rPr>
            </w:pPr>
            <w:r>
              <w:rPr>
                <w:rFonts w:hint="default" w:ascii="Times New Roman" w:hAnsi="Times New Roman" w:cs="Times New Roman"/>
                <w:sz w:val="24"/>
                <w:szCs w:val="24"/>
              </w:rPr>
              <w:t>供水</w:t>
            </w:r>
          </w:p>
        </w:tc>
        <w:tc>
          <w:tcPr>
            <w:tcW w:w="3039" w:type="pct"/>
            <w:gridSpan w:val="3"/>
            <w:noWrap w:val="0"/>
            <w:vAlign w:val="center"/>
          </w:tcPr>
          <w:p>
            <w:pPr>
              <w:keepNext w:val="0"/>
              <w:keepLines w:val="0"/>
              <w:pageBreakBefore w:val="0"/>
              <w:widowControl w:val="0"/>
              <w:kinsoku/>
              <w:wordWrap/>
              <w:overflowPunct/>
              <w:topLinePunct w:val="0"/>
              <w:autoSpaceDE/>
              <w:autoSpaceDN/>
              <w:bidi w:val="0"/>
              <w:adjustRightInd/>
              <w:snapToGrid w:val="0"/>
              <w:jc w:val="center"/>
              <w:textAlignment w:val="auto"/>
              <w:rPr>
                <w:rFonts w:hint="default" w:ascii="Times New Roman" w:hAnsi="Times New Roman" w:cs="Times New Roman"/>
                <w:sz w:val="24"/>
                <w:szCs w:val="24"/>
              </w:rPr>
            </w:pPr>
            <w:r>
              <w:rPr>
                <w:rFonts w:hint="default" w:ascii="Times New Roman" w:hAnsi="Times New Roman" w:cs="Times New Roman"/>
                <w:sz w:val="24"/>
                <w:szCs w:val="24"/>
              </w:rPr>
              <w:t>依托</w:t>
            </w:r>
            <w:r>
              <w:rPr>
                <w:rFonts w:hint="default" w:ascii="Times New Roman" w:hAnsi="Times New Roman" w:cs="Times New Roman"/>
                <w:sz w:val="24"/>
                <w:szCs w:val="24"/>
                <w:lang w:eastAsia="zh-CN"/>
              </w:rPr>
              <w:t>租赁厂房已有的</w:t>
            </w:r>
            <w:r>
              <w:rPr>
                <w:rFonts w:hint="default" w:ascii="Times New Roman" w:hAnsi="Times New Roman" w:cs="Times New Roman"/>
                <w:sz w:val="24"/>
                <w:szCs w:val="24"/>
              </w:rPr>
              <w:t>供水系统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417" w:type="pct"/>
            <w:vMerge w:val="restart"/>
            <w:noWrap w:val="0"/>
            <w:vAlign w:val="center"/>
          </w:tcPr>
          <w:p>
            <w:pPr>
              <w:keepNext w:val="0"/>
              <w:keepLines w:val="0"/>
              <w:pageBreakBefore w:val="0"/>
              <w:widowControl w:val="0"/>
              <w:kinsoku/>
              <w:wordWrap/>
              <w:overflowPunct/>
              <w:topLinePunct w:val="0"/>
              <w:autoSpaceDE/>
              <w:autoSpaceDN/>
              <w:bidi w:val="0"/>
              <w:adjustRightInd/>
              <w:snapToGrid w:val="0"/>
              <w:jc w:val="center"/>
              <w:textAlignment w:val="auto"/>
              <w:rPr>
                <w:rFonts w:hint="default" w:ascii="Times New Roman" w:hAnsi="Times New Roman" w:cs="Times New Roman"/>
                <w:sz w:val="24"/>
                <w:szCs w:val="24"/>
              </w:rPr>
            </w:pPr>
            <w:r>
              <w:rPr>
                <w:rFonts w:hint="default" w:ascii="Times New Roman" w:hAnsi="Times New Roman" w:cs="Times New Roman"/>
                <w:sz w:val="24"/>
                <w:szCs w:val="24"/>
              </w:rPr>
              <w:t>3</w:t>
            </w:r>
          </w:p>
        </w:tc>
        <w:tc>
          <w:tcPr>
            <w:tcW w:w="719" w:type="pct"/>
            <w:vMerge w:val="restart"/>
            <w:noWrap w:val="0"/>
            <w:vAlign w:val="center"/>
          </w:tcPr>
          <w:p>
            <w:pPr>
              <w:keepNext w:val="0"/>
              <w:keepLines w:val="0"/>
              <w:pageBreakBefore w:val="0"/>
              <w:widowControl w:val="0"/>
              <w:kinsoku/>
              <w:wordWrap/>
              <w:overflowPunct/>
              <w:topLinePunct w:val="0"/>
              <w:autoSpaceDE/>
              <w:autoSpaceDN/>
              <w:bidi w:val="0"/>
              <w:adjustRightInd/>
              <w:snapToGrid w:val="0"/>
              <w:jc w:val="center"/>
              <w:textAlignment w:val="auto"/>
              <w:rPr>
                <w:rFonts w:hint="default" w:ascii="Times New Roman" w:hAnsi="Times New Roman" w:cs="Times New Roman"/>
                <w:sz w:val="24"/>
                <w:szCs w:val="24"/>
              </w:rPr>
            </w:pPr>
            <w:r>
              <w:rPr>
                <w:rFonts w:hint="default" w:ascii="Times New Roman" w:hAnsi="Times New Roman" w:cs="Times New Roman"/>
                <w:sz w:val="24"/>
                <w:szCs w:val="24"/>
              </w:rPr>
              <w:t>配套工程</w:t>
            </w:r>
          </w:p>
        </w:tc>
        <w:tc>
          <w:tcPr>
            <w:tcW w:w="822" w:type="pct"/>
            <w:noWrap w:val="0"/>
            <w:vAlign w:val="center"/>
          </w:tcPr>
          <w:p>
            <w:pPr>
              <w:keepNext w:val="0"/>
              <w:keepLines w:val="0"/>
              <w:pageBreakBefore w:val="0"/>
              <w:widowControl w:val="0"/>
              <w:kinsoku/>
              <w:wordWrap/>
              <w:overflowPunct/>
              <w:topLinePunct w:val="0"/>
              <w:autoSpaceDE/>
              <w:autoSpaceDN/>
              <w:bidi w:val="0"/>
              <w:adjustRightInd/>
              <w:snapToGrid w:val="0"/>
              <w:jc w:val="center"/>
              <w:textAlignment w:val="auto"/>
              <w:rPr>
                <w:rFonts w:hint="default" w:ascii="Times New Roman" w:hAnsi="Times New Roman" w:cs="Times New Roman"/>
                <w:sz w:val="24"/>
                <w:szCs w:val="24"/>
                <w:lang w:eastAsia="zh-CN"/>
              </w:rPr>
            </w:pPr>
            <w:r>
              <w:rPr>
                <w:rFonts w:hint="default" w:ascii="Times New Roman" w:hAnsi="Times New Roman" w:cs="Times New Roman"/>
                <w:sz w:val="24"/>
                <w:szCs w:val="24"/>
                <w:lang w:eastAsia="zh-CN"/>
              </w:rPr>
              <w:t>原料堆放区</w:t>
            </w:r>
          </w:p>
        </w:tc>
        <w:tc>
          <w:tcPr>
            <w:tcW w:w="1337" w:type="pct"/>
            <w:gridSpan w:val="2"/>
            <w:noWrap w:val="0"/>
            <w:vAlign w:val="center"/>
          </w:tcPr>
          <w:p>
            <w:pPr>
              <w:keepNext w:val="0"/>
              <w:keepLines w:val="0"/>
              <w:pageBreakBefore w:val="0"/>
              <w:widowControl w:val="0"/>
              <w:kinsoku/>
              <w:wordWrap/>
              <w:overflowPunct/>
              <w:topLinePunct w:val="0"/>
              <w:autoSpaceDE/>
              <w:autoSpaceDN/>
              <w:bidi w:val="0"/>
              <w:adjustRightInd/>
              <w:snapToGrid w:val="0"/>
              <w:jc w:val="center"/>
              <w:textAlignment w:val="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eastAsia="zh-CN"/>
              </w:rPr>
              <w:t>占地面积为</w:t>
            </w:r>
            <w:r>
              <w:rPr>
                <w:rFonts w:hint="default" w:ascii="Times New Roman" w:hAnsi="Times New Roman" w:cs="Times New Roman"/>
                <w:sz w:val="24"/>
                <w:szCs w:val="24"/>
                <w:lang w:val="en-US" w:eastAsia="zh-CN"/>
              </w:rPr>
              <w:t>110</w:t>
            </w:r>
            <w:r>
              <w:rPr>
                <w:rFonts w:hint="eastAsia" w:ascii="Times New Roman" w:hAnsi="Times New Roman" w:cs="Times New Roman"/>
                <w:sz w:val="24"/>
                <w:szCs w:val="24"/>
                <w:lang w:val="en-US" w:eastAsia="zh-CN"/>
              </w:rPr>
              <w:t>.55</w:t>
            </w:r>
            <w:r>
              <w:rPr>
                <w:rFonts w:hint="default" w:ascii="Times New Roman" w:hAnsi="Times New Roman" w:cs="Times New Roman"/>
                <w:sz w:val="24"/>
                <w:szCs w:val="24"/>
              </w:rPr>
              <w:t>m</w:t>
            </w:r>
            <w:r>
              <w:rPr>
                <w:rFonts w:hint="default" w:ascii="Times New Roman" w:hAnsi="Times New Roman" w:cs="Times New Roman"/>
                <w:sz w:val="24"/>
                <w:szCs w:val="24"/>
                <w:vertAlign w:val="superscript"/>
              </w:rPr>
              <w:t>2</w:t>
            </w:r>
          </w:p>
        </w:tc>
        <w:tc>
          <w:tcPr>
            <w:tcW w:w="1702" w:type="pct"/>
            <w:noWrap w:val="0"/>
            <w:vAlign w:val="center"/>
          </w:tcPr>
          <w:p>
            <w:pPr>
              <w:keepNext w:val="0"/>
              <w:keepLines w:val="0"/>
              <w:pageBreakBefore w:val="0"/>
              <w:widowControl w:val="0"/>
              <w:kinsoku/>
              <w:wordWrap/>
              <w:overflowPunct/>
              <w:topLinePunct w:val="0"/>
              <w:autoSpaceDE/>
              <w:autoSpaceDN/>
              <w:bidi w:val="0"/>
              <w:adjustRightInd/>
              <w:snapToGrid w:val="0"/>
              <w:jc w:val="center"/>
              <w:textAlignment w:val="auto"/>
              <w:rPr>
                <w:rFonts w:hint="default" w:ascii="Times New Roman" w:hAnsi="Times New Roman" w:cs="Times New Roman"/>
                <w:sz w:val="24"/>
                <w:szCs w:val="24"/>
                <w:lang w:eastAsia="zh-CN"/>
              </w:rPr>
            </w:pPr>
            <w:r>
              <w:rPr>
                <w:rFonts w:hint="default" w:ascii="Times New Roman" w:hAnsi="Times New Roman" w:cs="Times New Roman"/>
                <w:sz w:val="24"/>
                <w:szCs w:val="24"/>
                <w:lang w:eastAsia="zh-CN"/>
              </w:rPr>
              <w:t>主要用于原辅材料的存放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417" w:type="pct"/>
            <w:vMerge w:val="continue"/>
            <w:noWrap w:val="0"/>
            <w:vAlign w:val="center"/>
          </w:tcPr>
          <w:p>
            <w:pPr>
              <w:keepNext w:val="0"/>
              <w:keepLines w:val="0"/>
              <w:pageBreakBefore w:val="0"/>
              <w:widowControl w:val="0"/>
              <w:kinsoku/>
              <w:wordWrap/>
              <w:overflowPunct/>
              <w:topLinePunct w:val="0"/>
              <w:autoSpaceDE/>
              <w:autoSpaceDN/>
              <w:bidi w:val="0"/>
              <w:adjustRightInd/>
              <w:snapToGrid w:val="0"/>
              <w:jc w:val="center"/>
              <w:textAlignment w:val="auto"/>
              <w:rPr>
                <w:rFonts w:hint="default" w:ascii="Times New Roman" w:hAnsi="Times New Roman" w:cs="Times New Roman"/>
                <w:sz w:val="24"/>
                <w:szCs w:val="24"/>
              </w:rPr>
            </w:pPr>
          </w:p>
        </w:tc>
        <w:tc>
          <w:tcPr>
            <w:tcW w:w="719" w:type="pct"/>
            <w:vMerge w:val="continue"/>
            <w:noWrap w:val="0"/>
            <w:vAlign w:val="center"/>
          </w:tcPr>
          <w:p>
            <w:pPr>
              <w:keepNext w:val="0"/>
              <w:keepLines w:val="0"/>
              <w:pageBreakBefore w:val="0"/>
              <w:widowControl w:val="0"/>
              <w:kinsoku/>
              <w:wordWrap/>
              <w:overflowPunct/>
              <w:topLinePunct w:val="0"/>
              <w:autoSpaceDE/>
              <w:autoSpaceDN/>
              <w:bidi w:val="0"/>
              <w:adjustRightInd/>
              <w:snapToGrid w:val="0"/>
              <w:jc w:val="center"/>
              <w:textAlignment w:val="auto"/>
              <w:rPr>
                <w:rFonts w:hint="default" w:ascii="Times New Roman" w:hAnsi="Times New Roman" w:cs="Times New Roman"/>
                <w:sz w:val="24"/>
                <w:szCs w:val="24"/>
              </w:rPr>
            </w:pPr>
          </w:p>
        </w:tc>
        <w:tc>
          <w:tcPr>
            <w:tcW w:w="822" w:type="pct"/>
            <w:noWrap w:val="0"/>
            <w:vAlign w:val="center"/>
          </w:tcPr>
          <w:p>
            <w:pPr>
              <w:keepNext w:val="0"/>
              <w:keepLines w:val="0"/>
              <w:pageBreakBefore w:val="0"/>
              <w:widowControl w:val="0"/>
              <w:kinsoku/>
              <w:wordWrap/>
              <w:overflowPunct/>
              <w:topLinePunct w:val="0"/>
              <w:autoSpaceDE/>
              <w:autoSpaceDN/>
              <w:bidi w:val="0"/>
              <w:adjustRightInd/>
              <w:snapToGrid w:val="0"/>
              <w:jc w:val="center"/>
              <w:textAlignment w:val="auto"/>
              <w:rPr>
                <w:rFonts w:hint="default" w:ascii="Times New Roman" w:hAnsi="Times New Roman" w:cs="Times New Roman"/>
                <w:sz w:val="24"/>
                <w:szCs w:val="24"/>
                <w:lang w:eastAsia="zh-CN"/>
              </w:rPr>
            </w:pPr>
            <w:r>
              <w:rPr>
                <w:rFonts w:hint="default" w:ascii="Times New Roman" w:hAnsi="Times New Roman" w:cs="Times New Roman"/>
                <w:sz w:val="24"/>
                <w:szCs w:val="24"/>
                <w:lang w:eastAsia="zh-CN"/>
              </w:rPr>
              <w:t>产品堆放区</w:t>
            </w:r>
          </w:p>
        </w:tc>
        <w:tc>
          <w:tcPr>
            <w:tcW w:w="1337" w:type="pct"/>
            <w:gridSpan w:val="2"/>
            <w:noWrap w:val="0"/>
            <w:vAlign w:val="center"/>
          </w:tcPr>
          <w:p>
            <w:pPr>
              <w:keepNext w:val="0"/>
              <w:keepLines w:val="0"/>
              <w:pageBreakBefore w:val="0"/>
              <w:widowControl w:val="0"/>
              <w:kinsoku/>
              <w:wordWrap/>
              <w:overflowPunct/>
              <w:topLinePunct w:val="0"/>
              <w:autoSpaceDE/>
              <w:autoSpaceDN/>
              <w:bidi w:val="0"/>
              <w:adjustRightInd/>
              <w:snapToGrid w:val="0"/>
              <w:jc w:val="center"/>
              <w:textAlignment w:val="auto"/>
              <w:rPr>
                <w:rFonts w:hint="default" w:ascii="Times New Roman" w:hAnsi="Times New Roman" w:cs="Times New Roman"/>
                <w:sz w:val="24"/>
                <w:szCs w:val="24"/>
                <w:lang w:eastAsia="zh-CN"/>
              </w:rPr>
            </w:pPr>
            <w:r>
              <w:rPr>
                <w:rFonts w:hint="default" w:ascii="Times New Roman" w:hAnsi="Times New Roman" w:cs="Times New Roman"/>
                <w:sz w:val="24"/>
                <w:szCs w:val="24"/>
                <w:lang w:eastAsia="zh-CN"/>
              </w:rPr>
              <w:t>占地面积为</w:t>
            </w:r>
            <w:r>
              <w:rPr>
                <w:rFonts w:hint="default" w:ascii="Times New Roman" w:hAnsi="Times New Roman" w:cs="Times New Roman"/>
                <w:sz w:val="24"/>
                <w:szCs w:val="24"/>
                <w:lang w:val="en-US" w:eastAsia="zh-CN"/>
              </w:rPr>
              <w:t>110</w:t>
            </w:r>
            <w:r>
              <w:rPr>
                <w:rFonts w:hint="default" w:ascii="Times New Roman" w:hAnsi="Times New Roman" w:cs="Times New Roman"/>
                <w:sz w:val="24"/>
                <w:szCs w:val="24"/>
              </w:rPr>
              <w:t>m</w:t>
            </w:r>
            <w:r>
              <w:rPr>
                <w:rFonts w:hint="default" w:ascii="Times New Roman" w:hAnsi="Times New Roman" w:cs="Times New Roman"/>
                <w:sz w:val="24"/>
                <w:szCs w:val="24"/>
                <w:vertAlign w:val="superscript"/>
              </w:rPr>
              <w:t>2</w:t>
            </w:r>
          </w:p>
        </w:tc>
        <w:tc>
          <w:tcPr>
            <w:tcW w:w="1702" w:type="pct"/>
            <w:noWrap w:val="0"/>
            <w:vAlign w:val="center"/>
          </w:tcPr>
          <w:p>
            <w:pPr>
              <w:keepNext w:val="0"/>
              <w:keepLines w:val="0"/>
              <w:pageBreakBefore w:val="0"/>
              <w:widowControl w:val="0"/>
              <w:kinsoku/>
              <w:wordWrap/>
              <w:overflowPunct/>
              <w:topLinePunct w:val="0"/>
              <w:autoSpaceDE/>
              <w:autoSpaceDN/>
              <w:bidi w:val="0"/>
              <w:adjustRightInd/>
              <w:snapToGrid w:val="0"/>
              <w:jc w:val="center"/>
              <w:textAlignment w:val="auto"/>
              <w:rPr>
                <w:rFonts w:hint="default" w:ascii="Times New Roman" w:hAnsi="Times New Roman" w:cs="Times New Roman"/>
                <w:sz w:val="24"/>
                <w:szCs w:val="24"/>
                <w:lang w:eastAsia="zh-CN"/>
              </w:rPr>
            </w:pPr>
            <w:r>
              <w:rPr>
                <w:rFonts w:hint="default" w:ascii="Times New Roman" w:hAnsi="Times New Roman" w:cs="Times New Roman"/>
                <w:sz w:val="24"/>
                <w:szCs w:val="24"/>
                <w:lang w:eastAsia="zh-CN"/>
              </w:rPr>
              <w:t>主要用于项目产品的存放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417" w:type="pct"/>
            <w:vMerge w:val="continue"/>
            <w:noWrap w:val="0"/>
            <w:vAlign w:val="center"/>
          </w:tcPr>
          <w:p>
            <w:pPr>
              <w:keepNext w:val="0"/>
              <w:keepLines w:val="0"/>
              <w:pageBreakBefore w:val="0"/>
              <w:widowControl w:val="0"/>
              <w:kinsoku/>
              <w:wordWrap/>
              <w:overflowPunct/>
              <w:topLinePunct w:val="0"/>
              <w:autoSpaceDE/>
              <w:autoSpaceDN/>
              <w:bidi w:val="0"/>
              <w:adjustRightInd/>
              <w:snapToGrid w:val="0"/>
              <w:jc w:val="center"/>
              <w:textAlignment w:val="auto"/>
              <w:rPr>
                <w:rFonts w:hint="default" w:ascii="Times New Roman" w:hAnsi="Times New Roman" w:cs="Times New Roman"/>
                <w:sz w:val="24"/>
                <w:szCs w:val="24"/>
              </w:rPr>
            </w:pPr>
          </w:p>
        </w:tc>
        <w:tc>
          <w:tcPr>
            <w:tcW w:w="719" w:type="pct"/>
            <w:vMerge w:val="continue"/>
            <w:noWrap w:val="0"/>
            <w:vAlign w:val="center"/>
          </w:tcPr>
          <w:p>
            <w:pPr>
              <w:keepNext w:val="0"/>
              <w:keepLines w:val="0"/>
              <w:pageBreakBefore w:val="0"/>
              <w:widowControl w:val="0"/>
              <w:kinsoku/>
              <w:wordWrap/>
              <w:overflowPunct/>
              <w:topLinePunct w:val="0"/>
              <w:autoSpaceDE/>
              <w:autoSpaceDN/>
              <w:bidi w:val="0"/>
              <w:adjustRightInd/>
              <w:snapToGrid w:val="0"/>
              <w:jc w:val="center"/>
              <w:textAlignment w:val="auto"/>
              <w:rPr>
                <w:rFonts w:hint="default" w:ascii="Times New Roman" w:hAnsi="Times New Roman" w:cs="Times New Roman"/>
                <w:sz w:val="24"/>
                <w:szCs w:val="24"/>
              </w:rPr>
            </w:pPr>
          </w:p>
        </w:tc>
        <w:tc>
          <w:tcPr>
            <w:tcW w:w="822" w:type="pct"/>
            <w:noWrap w:val="0"/>
            <w:vAlign w:val="center"/>
          </w:tcPr>
          <w:p>
            <w:pPr>
              <w:keepNext w:val="0"/>
              <w:keepLines w:val="0"/>
              <w:pageBreakBefore w:val="0"/>
              <w:widowControl w:val="0"/>
              <w:kinsoku/>
              <w:wordWrap/>
              <w:overflowPunct/>
              <w:topLinePunct w:val="0"/>
              <w:autoSpaceDE/>
              <w:autoSpaceDN/>
              <w:bidi w:val="0"/>
              <w:adjustRightInd/>
              <w:snapToGrid w:val="0"/>
              <w:jc w:val="center"/>
              <w:textAlignment w:val="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eastAsia="zh-CN"/>
              </w:rPr>
              <w:t>维修室、化验室</w:t>
            </w:r>
          </w:p>
        </w:tc>
        <w:tc>
          <w:tcPr>
            <w:tcW w:w="1337" w:type="pct"/>
            <w:gridSpan w:val="2"/>
            <w:noWrap w:val="0"/>
            <w:vAlign w:val="center"/>
          </w:tcPr>
          <w:p>
            <w:pPr>
              <w:keepNext w:val="0"/>
              <w:keepLines w:val="0"/>
              <w:pageBreakBefore w:val="0"/>
              <w:widowControl w:val="0"/>
              <w:kinsoku/>
              <w:wordWrap/>
              <w:overflowPunct/>
              <w:topLinePunct w:val="0"/>
              <w:autoSpaceDE/>
              <w:autoSpaceDN/>
              <w:bidi w:val="0"/>
              <w:adjustRightInd/>
              <w:snapToGrid w:val="0"/>
              <w:jc w:val="center"/>
              <w:textAlignment w:val="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eastAsia="zh-CN"/>
              </w:rPr>
              <w:t>占地面积为</w:t>
            </w:r>
            <w:r>
              <w:rPr>
                <w:rFonts w:hint="default" w:ascii="Times New Roman" w:hAnsi="Times New Roman" w:cs="Times New Roman"/>
                <w:sz w:val="24"/>
                <w:szCs w:val="24"/>
                <w:lang w:val="en-US" w:eastAsia="zh-CN"/>
              </w:rPr>
              <w:t>60</w:t>
            </w:r>
            <w:r>
              <w:rPr>
                <w:rFonts w:hint="default" w:ascii="Times New Roman" w:hAnsi="Times New Roman" w:cs="Times New Roman"/>
                <w:sz w:val="24"/>
                <w:szCs w:val="24"/>
              </w:rPr>
              <w:t>m</w:t>
            </w:r>
            <w:r>
              <w:rPr>
                <w:rFonts w:hint="default" w:ascii="Times New Roman" w:hAnsi="Times New Roman" w:cs="Times New Roman"/>
                <w:sz w:val="24"/>
                <w:szCs w:val="24"/>
                <w:vertAlign w:val="superscript"/>
              </w:rPr>
              <w:t>2</w:t>
            </w:r>
          </w:p>
        </w:tc>
        <w:tc>
          <w:tcPr>
            <w:tcW w:w="1702" w:type="pct"/>
            <w:noWrap w:val="0"/>
            <w:vAlign w:val="center"/>
          </w:tcPr>
          <w:p>
            <w:pPr>
              <w:keepNext w:val="0"/>
              <w:keepLines w:val="0"/>
              <w:pageBreakBefore w:val="0"/>
              <w:widowControl w:val="0"/>
              <w:kinsoku/>
              <w:wordWrap/>
              <w:overflowPunct/>
              <w:topLinePunct w:val="0"/>
              <w:autoSpaceDE/>
              <w:autoSpaceDN/>
              <w:bidi w:val="0"/>
              <w:adjustRightInd/>
              <w:snapToGrid w:val="0"/>
              <w:jc w:val="center"/>
              <w:textAlignment w:val="auto"/>
              <w:rPr>
                <w:rFonts w:hint="default" w:ascii="Times New Roman" w:hAnsi="Times New Roman" w:cs="Times New Roman"/>
                <w:sz w:val="24"/>
                <w:szCs w:val="24"/>
                <w:lang w:eastAsia="zh-CN"/>
              </w:rPr>
            </w:pPr>
            <w:r>
              <w:rPr>
                <w:rFonts w:hint="default" w:ascii="Times New Roman" w:hAnsi="Times New Roman" w:cs="Times New Roman"/>
                <w:sz w:val="24"/>
                <w:szCs w:val="24"/>
                <w:lang w:eastAsia="zh-CN"/>
              </w:rPr>
              <w:t>主要用于检测产品的酸碱度，不含重金属检测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7" w:type="pct"/>
            <w:vMerge w:val="continue"/>
            <w:noWrap w:val="0"/>
            <w:vAlign w:val="center"/>
          </w:tcPr>
          <w:p>
            <w:pPr>
              <w:keepNext w:val="0"/>
              <w:keepLines w:val="0"/>
              <w:pageBreakBefore w:val="0"/>
              <w:widowControl w:val="0"/>
              <w:kinsoku/>
              <w:wordWrap/>
              <w:overflowPunct/>
              <w:topLinePunct w:val="0"/>
              <w:autoSpaceDE/>
              <w:autoSpaceDN/>
              <w:bidi w:val="0"/>
              <w:adjustRightInd/>
              <w:snapToGrid w:val="0"/>
              <w:jc w:val="center"/>
              <w:textAlignment w:val="auto"/>
              <w:rPr>
                <w:rFonts w:hint="default" w:ascii="Times New Roman" w:hAnsi="Times New Roman" w:cs="Times New Roman"/>
                <w:sz w:val="24"/>
                <w:szCs w:val="24"/>
              </w:rPr>
            </w:pPr>
          </w:p>
        </w:tc>
        <w:tc>
          <w:tcPr>
            <w:tcW w:w="719" w:type="pct"/>
            <w:vMerge w:val="continue"/>
            <w:noWrap w:val="0"/>
            <w:vAlign w:val="center"/>
          </w:tcPr>
          <w:p>
            <w:pPr>
              <w:keepNext w:val="0"/>
              <w:keepLines w:val="0"/>
              <w:pageBreakBefore w:val="0"/>
              <w:widowControl w:val="0"/>
              <w:kinsoku/>
              <w:wordWrap/>
              <w:overflowPunct/>
              <w:topLinePunct w:val="0"/>
              <w:autoSpaceDE/>
              <w:autoSpaceDN/>
              <w:bidi w:val="0"/>
              <w:adjustRightInd/>
              <w:snapToGrid w:val="0"/>
              <w:jc w:val="center"/>
              <w:textAlignment w:val="auto"/>
              <w:rPr>
                <w:rFonts w:hint="default" w:ascii="Times New Roman" w:hAnsi="Times New Roman" w:cs="Times New Roman"/>
                <w:sz w:val="24"/>
                <w:szCs w:val="24"/>
              </w:rPr>
            </w:pPr>
          </w:p>
        </w:tc>
        <w:tc>
          <w:tcPr>
            <w:tcW w:w="822" w:type="pct"/>
            <w:noWrap w:val="0"/>
            <w:vAlign w:val="center"/>
          </w:tcPr>
          <w:p>
            <w:pPr>
              <w:keepNext w:val="0"/>
              <w:keepLines w:val="0"/>
              <w:pageBreakBefore w:val="0"/>
              <w:widowControl w:val="0"/>
              <w:kinsoku/>
              <w:wordWrap/>
              <w:overflowPunct/>
              <w:topLinePunct w:val="0"/>
              <w:autoSpaceDE/>
              <w:autoSpaceDN/>
              <w:bidi w:val="0"/>
              <w:adjustRightInd/>
              <w:snapToGrid w:val="0"/>
              <w:jc w:val="center"/>
              <w:textAlignment w:val="auto"/>
              <w:rPr>
                <w:rFonts w:hint="default" w:ascii="Times New Roman" w:hAnsi="Times New Roman" w:cs="Times New Roman"/>
                <w:sz w:val="24"/>
                <w:szCs w:val="24"/>
                <w:lang w:eastAsia="zh-CN"/>
              </w:rPr>
            </w:pPr>
            <w:r>
              <w:rPr>
                <w:rFonts w:hint="default" w:ascii="Times New Roman" w:hAnsi="Times New Roman" w:cs="Times New Roman"/>
                <w:sz w:val="24"/>
                <w:szCs w:val="24"/>
                <w:lang w:eastAsia="zh-CN"/>
              </w:rPr>
              <w:t>装、卸料区</w:t>
            </w:r>
          </w:p>
        </w:tc>
        <w:tc>
          <w:tcPr>
            <w:tcW w:w="1337" w:type="pct"/>
            <w:gridSpan w:val="2"/>
            <w:noWrap w:val="0"/>
            <w:vAlign w:val="center"/>
          </w:tcPr>
          <w:p>
            <w:pPr>
              <w:keepNext w:val="0"/>
              <w:keepLines w:val="0"/>
              <w:pageBreakBefore w:val="0"/>
              <w:widowControl w:val="0"/>
              <w:kinsoku/>
              <w:wordWrap/>
              <w:overflowPunct/>
              <w:topLinePunct w:val="0"/>
              <w:autoSpaceDE/>
              <w:autoSpaceDN/>
              <w:bidi w:val="0"/>
              <w:adjustRightInd/>
              <w:snapToGrid w:val="0"/>
              <w:jc w:val="center"/>
              <w:textAlignment w:val="auto"/>
              <w:rPr>
                <w:rFonts w:hint="default" w:ascii="Times New Roman" w:hAnsi="Times New Roman" w:cs="Times New Roman"/>
                <w:sz w:val="24"/>
                <w:szCs w:val="24"/>
                <w:lang w:eastAsia="zh-CN"/>
              </w:rPr>
            </w:pPr>
            <w:r>
              <w:rPr>
                <w:rFonts w:hint="default" w:ascii="Times New Roman" w:hAnsi="Times New Roman" w:cs="Times New Roman"/>
                <w:sz w:val="24"/>
                <w:szCs w:val="24"/>
                <w:lang w:eastAsia="zh-CN"/>
              </w:rPr>
              <w:t>占地面积为</w:t>
            </w:r>
            <w:r>
              <w:rPr>
                <w:rFonts w:hint="default" w:ascii="Times New Roman" w:hAnsi="Times New Roman" w:cs="Times New Roman"/>
                <w:sz w:val="24"/>
                <w:szCs w:val="24"/>
                <w:lang w:val="en-US" w:eastAsia="zh-CN"/>
              </w:rPr>
              <w:t>110</w:t>
            </w:r>
            <w:r>
              <w:rPr>
                <w:rFonts w:hint="default" w:ascii="Times New Roman" w:hAnsi="Times New Roman" w:cs="Times New Roman"/>
                <w:sz w:val="24"/>
                <w:szCs w:val="24"/>
              </w:rPr>
              <w:t>m</w:t>
            </w:r>
            <w:r>
              <w:rPr>
                <w:rFonts w:hint="default" w:ascii="Times New Roman" w:hAnsi="Times New Roman" w:cs="Times New Roman"/>
                <w:sz w:val="24"/>
                <w:szCs w:val="24"/>
                <w:vertAlign w:val="superscript"/>
              </w:rPr>
              <w:t>2</w:t>
            </w:r>
          </w:p>
        </w:tc>
        <w:tc>
          <w:tcPr>
            <w:tcW w:w="1702" w:type="pct"/>
            <w:noWrap w:val="0"/>
            <w:vAlign w:val="center"/>
          </w:tcPr>
          <w:p>
            <w:pPr>
              <w:keepNext w:val="0"/>
              <w:keepLines w:val="0"/>
              <w:pageBreakBefore w:val="0"/>
              <w:widowControl w:val="0"/>
              <w:kinsoku/>
              <w:wordWrap/>
              <w:overflowPunct/>
              <w:topLinePunct w:val="0"/>
              <w:autoSpaceDE/>
              <w:autoSpaceDN/>
              <w:bidi w:val="0"/>
              <w:adjustRightInd/>
              <w:snapToGrid w:val="0"/>
              <w:jc w:val="center"/>
              <w:textAlignment w:val="auto"/>
              <w:rPr>
                <w:rFonts w:hint="default" w:ascii="Times New Roman" w:hAnsi="Times New Roman" w:cs="Times New Roman"/>
                <w:sz w:val="24"/>
                <w:szCs w:val="24"/>
                <w:lang w:eastAsia="zh-CN"/>
              </w:rPr>
            </w:pPr>
            <w:r>
              <w:rPr>
                <w:rFonts w:hint="default" w:ascii="Times New Roman" w:hAnsi="Times New Roman" w:cs="Times New Roman"/>
                <w:sz w:val="24"/>
                <w:szCs w:val="24"/>
                <w:lang w:eastAsia="zh-CN"/>
              </w:rPr>
              <w:t>主要用于原辅材料及产品的包装及卸货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7" w:type="pct"/>
            <w:vMerge w:val="restart"/>
            <w:noWrap w:val="0"/>
            <w:vAlign w:val="center"/>
          </w:tcPr>
          <w:p>
            <w:pPr>
              <w:keepNext w:val="0"/>
              <w:keepLines w:val="0"/>
              <w:pageBreakBefore w:val="0"/>
              <w:widowControl w:val="0"/>
              <w:kinsoku/>
              <w:wordWrap/>
              <w:overflowPunct/>
              <w:topLinePunct w:val="0"/>
              <w:autoSpaceDE/>
              <w:autoSpaceDN/>
              <w:bidi w:val="0"/>
              <w:adjustRightInd/>
              <w:snapToGrid w:val="0"/>
              <w:jc w:val="center"/>
              <w:textAlignment w:val="auto"/>
              <w:rPr>
                <w:rFonts w:hint="default" w:ascii="Times New Roman" w:hAnsi="Times New Roman" w:cs="Times New Roman"/>
                <w:sz w:val="24"/>
                <w:szCs w:val="24"/>
              </w:rPr>
            </w:pPr>
            <w:r>
              <w:rPr>
                <w:rFonts w:hint="default" w:ascii="Times New Roman" w:hAnsi="Times New Roman" w:cs="Times New Roman"/>
                <w:sz w:val="24"/>
                <w:szCs w:val="24"/>
              </w:rPr>
              <w:t>4</w:t>
            </w:r>
          </w:p>
        </w:tc>
        <w:tc>
          <w:tcPr>
            <w:tcW w:w="719" w:type="pct"/>
            <w:vMerge w:val="restart"/>
            <w:noWrap w:val="0"/>
            <w:vAlign w:val="center"/>
          </w:tcPr>
          <w:p>
            <w:pPr>
              <w:keepNext w:val="0"/>
              <w:keepLines w:val="0"/>
              <w:pageBreakBefore w:val="0"/>
              <w:widowControl w:val="0"/>
              <w:kinsoku/>
              <w:wordWrap/>
              <w:overflowPunct/>
              <w:topLinePunct w:val="0"/>
              <w:autoSpaceDE/>
              <w:autoSpaceDN/>
              <w:bidi w:val="0"/>
              <w:adjustRightInd/>
              <w:snapToGrid w:val="0"/>
              <w:jc w:val="center"/>
              <w:textAlignment w:val="auto"/>
              <w:rPr>
                <w:rFonts w:hint="default" w:ascii="Times New Roman" w:hAnsi="Times New Roman" w:cs="Times New Roman"/>
                <w:sz w:val="24"/>
                <w:szCs w:val="24"/>
              </w:rPr>
            </w:pPr>
            <w:r>
              <w:rPr>
                <w:rFonts w:hint="default" w:ascii="Times New Roman" w:hAnsi="Times New Roman" w:cs="Times New Roman"/>
                <w:sz w:val="24"/>
                <w:szCs w:val="24"/>
              </w:rPr>
              <w:t>环保工程</w:t>
            </w:r>
          </w:p>
        </w:tc>
        <w:tc>
          <w:tcPr>
            <w:tcW w:w="822" w:type="pct"/>
            <w:noWrap w:val="0"/>
            <w:vAlign w:val="center"/>
          </w:tcPr>
          <w:p>
            <w:pPr>
              <w:keepNext w:val="0"/>
              <w:keepLines w:val="0"/>
              <w:pageBreakBefore w:val="0"/>
              <w:widowControl w:val="0"/>
              <w:kinsoku/>
              <w:wordWrap/>
              <w:overflowPunct/>
              <w:topLinePunct w:val="0"/>
              <w:autoSpaceDE/>
              <w:autoSpaceDN/>
              <w:bidi w:val="0"/>
              <w:adjustRightInd/>
              <w:snapToGrid w:val="0"/>
              <w:jc w:val="center"/>
              <w:textAlignment w:val="auto"/>
              <w:rPr>
                <w:rFonts w:hint="default" w:ascii="Times New Roman" w:hAnsi="Times New Roman" w:cs="Times New Roman"/>
                <w:sz w:val="24"/>
                <w:szCs w:val="24"/>
              </w:rPr>
            </w:pPr>
            <w:r>
              <w:rPr>
                <w:rFonts w:hint="default" w:ascii="Times New Roman" w:hAnsi="Times New Roman" w:cs="Times New Roman"/>
                <w:sz w:val="24"/>
                <w:szCs w:val="24"/>
              </w:rPr>
              <w:t>废水</w:t>
            </w:r>
          </w:p>
        </w:tc>
        <w:tc>
          <w:tcPr>
            <w:tcW w:w="3039" w:type="pct"/>
            <w:gridSpan w:val="3"/>
            <w:noWrap w:val="0"/>
            <w:vAlign w:val="center"/>
          </w:tcPr>
          <w:p>
            <w:pPr>
              <w:keepNext w:val="0"/>
              <w:keepLines w:val="0"/>
              <w:pageBreakBefore w:val="0"/>
              <w:widowControl w:val="0"/>
              <w:kinsoku/>
              <w:wordWrap/>
              <w:overflowPunct/>
              <w:topLinePunct w:val="0"/>
              <w:autoSpaceDE/>
              <w:autoSpaceDN/>
              <w:bidi w:val="0"/>
              <w:adjustRightInd/>
              <w:snapToGrid w:val="0"/>
              <w:jc w:val="center"/>
              <w:textAlignment w:val="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eastAsia="zh-CN"/>
              </w:rPr>
              <w:t>通过“三级化粪池”</w:t>
            </w:r>
            <w:r>
              <w:rPr>
                <w:rFonts w:hint="default" w:ascii="Times New Roman" w:hAnsi="Times New Roman" w:cs="Times New Roman"/>
                <w:sz w:val="24"/>
                <w:szCs w:val="24"/>
                <w:lang w:val="en-US" w:eastAsia="zh-CN"/>
              </w:rPr>
              <w:t>预处理</w:t>
            </w:r>
            <w:r>
              <w:rPr>
                <w:rFonts w:hint="default" w:ascii="Times New Roman" w:hAnsi="Times New Roman" w:cs="Times New Roman"/>
                <w:sz w:val="24"/>
                <w:szCs w:val="24"/>
              </w:rPr>
              <w:t>措施</w:t>
            </w:r>
            <w:r>
              <w:rPr>
                <w:rFonts w:hint="default" w:ascii="Times New Roman" w:hAnsi="Times New Roman" w:cs="Times New Roman"/>
                <w:sz w:val="24"/>
                <w:szCs w:val="24"/>
                <w:lang w:val="en-US" w:eastAsia="zh-CN"/>
              </w:rPr>
              <w:t>处理后</w:t>
            </w:r>
            <w:r>
              <w:rPr>
                <w:rFonts w:hint="default" w:ascii="Times New Roman" w:hAnsi="Times New Roman" w:cs="Times New Roman"/>
                <w:sz w:val="24"/>
                <w:szCs w:val="24"/>
                <w:lang w:eastAsia="zh-CN"/>
              </w:rPr>
              <w:t>，</w:t>
            </w:r>
            <w:r>
              <w:rPr>
                <w:rFonts w:hint="default" w:ascii="Times New Roman" w:hAnsi="Times New Roman" w:cs="Times New Roman"/>
                <w:sz w:val="24"/>
                <w:szCs w:val="24"/>
                <w:lang w:val="en-US" w:eastAsia="zh-CN"/>
              </w:rPr>
              <w:t>经市政管网排入霞山水质净化厂统一处理。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7" w:type="pct"/>
            <w:vMerge w:val="continue"/>
            <w:noWrap w:val="0"/>
            <w:vAlign w:val="center"/>
          </w:tcPr>
          <w:p>
            <w:pPr>
              <w:keepNext w:val="0"/>
              <w:keepLines w:val="0"/>
              <w:pageBreakBefore w:val="0"/>
              <w:widowControl w:val="0"/>
              <w:kinsoku/>
              <w:wordWrap/>
              <w:overflowPunct/>
              <w:topLinePunct w:val="0"/>
              <w:autoSpaceDE/>
              <w:autoSpaceDN/>
              <w:bidi w:val="0"/>
              <w:adjustRightInd/>
              <w:snapToGrid w:val="0"/>
              <w:jc w:val="center"/>
              <w:textAlignment w:val="auto"/>
              <w:rPr>
                <w:rFonts w:hint="default" w:ascii="Times New Roman" w:hAnsi="Times New Roman" w:cs="Times New Roman"/>
                <w:sz w:val="24"/>
                <w:szCs w:val="24"/>
              </w:rPr>
            </w:pPr>
          </w:p>
        </w:tc>
        <w:tc>
          <w:tcPr>
            <w:tcW w:w="719" w:type="pct"/>
            <w:vMerge w:val="continue"/>
            <w:noWrap w:val="0"/>
            <w:vAlign w:val="center"/>
          </w:tcPr>
          <w:p>
            <w:pPr>
              <w:keepNext w:val="0"/>
              <w:keepLines w:val="0"/>
              <w:pageBreakBefore w:val="0"/>
              <w:widowControl w:val="0"/>
              <w:kinsoku/>
              <w:wordWrap/>
              <w:overflowPunct/>
              <w:topLinePunct w:val="0"/>
              <w:autoSpaceDE/>
              <w:autoSpaceDN/>
              <w:bidi w:val="0"/>
              <w:adjustRightInd/>
              <w:snapToGrid w:val="0"/>
              <w:jc w:val="center"/>
              <w:textAlignment w:val="auto"/>
              <w:rPr>
                <w:rFonts w:hint="default" w:ascii="Times New Roman" w:hAnsi="Times New Roman" w:cs="Times New Roman"/>
                <w:sz w:val="24"/>
                <w:szCs w:val="24"/>
              </w:rPr>
            </w:pPr>
          </w:p>
        </w:tc>
        <w:tc>
          <w:tcPr>
            <w:tcW w:w="822" w:type="pct"/>
            <w:noWrap w:val="0"/>
            <w:vAlign w:val="center"/>
          </w:tcPr>
          <w:p>
            <w:pPr>
              <w:keepNext w:val="0"/>
              <w:keepLines w:val="0"/>
              <w:pageBreakBefore w:val="0"/>
              <w:widowControl w:val="0"/>
              <w:kinsoku/>
              <w:wordWrap/>
              <w:overflowPunct/>
              <w:topLinePunct w:val="0"/>
              <w:autoSpaceDE/>
              <w:autoSpaceDN/>
              <w:bidi w:val="0"/>
              <w:adjustRightInd/>
              <w:snapToGrid w:val="0"/>
              <w:jc w:val="center"/>
              <w:textAlignment w:val="auto"/>
              <w:rPr>
                <w:rFonts w:hint="default" w:ascii="Times New Roman" w:hAnsi="Times New Roman" w:cs="Times New Roman"/>
                <w:sz w:val="24"/>
                <w:szCs w:val="24"/>
              </w:rPr>
            </w:pPr>
            <w:r>
              <w:rPr>
                <w:rFonts w:hint="default" w:ascii="Times New Roman" w:hAnsi="Times New Roman" w:cs="Times New Roman"/>
                <w:sz w:val="24"/>
                <w:szCs w:val="24"/>
              </w:rPr>
              <w:t>废气</w:t>
            </w:r>
          </w:p>
        </w:tc>
        <w:tc>
          <w:tcPr>
            <w:tcW w:w="3039" w:type="pct"/>
            <w:gridSpan w:val="3"/>
            <w:noWrap w:val="0"/>
            <w:vAlign w:val="center"/>
          </w:tcPr>
          <w:p>
            <w:pPr>
              <w:keepNext w:val="0"/>
              <w:keepLines w:val="0"/>
              <w:pageBreakBefore w:val="0"/>
              <w:widowControl w:val="0"/>
              <w:kinsoku/>
              <w:wordWrap/>
              <w:overflowPunct/>
              <w:topLinePunct w:val="0"/>
              <w:autoSpaceDE/>
              <w:autoSpaceDN/>
              <w:bidi w:val="0"/>
              <w:adjustRightInd/>
              <w:snapToGrid w:val="0"/>
              <w:jc w:val="center"/>
              <w:textAlignment w:val="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eastAsia="zh-CN"/>
              </w:rPr>
              <w:t>项目产生的粉尘及</w:t>
            </w:r>
            <w:r>
              <w:rPr>
                <w:rFonts w:hint="eastAsia" w:ascii="Times New Roman" w:hAnsi="Times New Roman" w:cs="Times New Roman"/>
                <w:sz w:val="24"/>
                <w:szCs w:val="24"/>
                <w:lang w:eastAsia="zh-CN"/>
              </w:rPr>
              <w:t>异味</w:t>
            </w:r>
            <w:r>
              <w:rPr>
                <w:rFonts w:hint="default" w:ascii="Times New Roman" w:hAnsi="Times New Roman" w:cs="Times New Roman"/>
                <w:sz w:val="24"/>
                <w:szCs w:val="24"/>
                <w:lang w:eastAsia="zh-CN"/>
              </w:rPr>
              <w:t>经水喷淋</w:t>
            </w:r>
            <w:r>
              <w:rPr>
                <w:rFonts w:hint="default" w:ascii="Times New Roman" w:hAnsi="Times New Roman" w:cs="Times New Roman"/>
                <w:sz w:val="24"/>
                <w:szCs w:val="24"/>
                <w:lang w:val="en-US" w:eastAsia="zh-CN"/>
              </w:rPr>
              <w:t>+袋式除尘+生物除臭装置处理后经15m高排气筒（DA001）排放；实验室产生的非甲烷总烃经集气罩收集经活性炭吸附装置处理后通过15m高排气筒（DA002）排放</w:t>
            </w:r>
            <w:r>
              <w:rPr>
                <w:rFonts w:hint="eastAsia" w:ascii="Times New Roman" w:hAnsi="Times New Roman" w:cs="Times New Roman"/>
                <w:sz w:val="24"/>
                <w:szCs w:val="24"/>
                <w:lang w:val="en-US" w:eastAsia="zh-CN"/>
              </w:rPr>
              <w:t>；喷码工序VOCs以无组织形式在车间内排放</w:t>
            </w:r>
            <w:r>
              <w:rPr>
                <w:rFonts w:hint="default" w:ascii="Times New Roman" w:hAnsi="Times New Roman" w:cs="Times New Roman"/>
                <w:sz w:val="24"/>
                <w:szCs w:val="24"/>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7" w:type="pct"/>
            <w:vMerge w:val="continue"/>
            <w:noWrap w:val="0"/>
            <w:vAlign w:val="center"/>
          </w:tcPr>
          <w:p>
            <w:pPr>
              <w:keepNext w:val="0"/>
              <w:keepLines w:val="0"/>
              <w:pageBreakBefore w:val="0"/>
              <w:widowControl w:val="0"/>
              <w:kinsoku/>
              <w:wordWrap/>
              <w:overflowPunct/>
              <w:topLinePunct w:val="0"/>
              <w:autoSpaceDE/>
              <w:autoSpaceDN/>
              <w:bidi w:val="0"/>
              <w:adjustRightInd/>
              <w:snapToGrid w:val="0"/>
              <w:jc w:val="center"/>
              <w:textAlignment w:val="auto"/>
              <w:rPr>
                <w:rFonts w:hint="default" w:ascii="Times New Roman" w:hAnsi="Times New Roman" w:cs="Times New Roman"/>
                <w:sz w:val="24"/>
                <w:szCs w:val="24"/>
              </w:rPr>
            </w:pPr>
          </w:p>
        </w:tc>
        <w:tc>
          <w:tcPr>
            <w:tcW w:w="719" w:type="pct"/>
            <w:vMerge w:val="continue"/>
            <w:noWrap w:val="0"/>
            <w:vAlign w:val="center"/>
          </w:tcPr>
          <w:p>
            <w:pPr>
              <w:keepNext w:val="0"/>
              <w:keepLines w:val="0"/>
              <w:pageBreakBefore w:val="0"/>
              <w:widowControl w:val="0"/>
              <w:kinsoku/>
              <w:wordWrap/>
              <w:overflowPunct/>
              <w:topLinePunct w:val="0"/>
              <w:autoSpaceDE/>
              <w:autoSpaceDN/>
              <w:bidi w:val="0"/>
              <w:adjustRightInd/>
              <w:snapToGrid w:val="0"/>
              <w:jc w:val="center"/>
              <w:textAlignment w:val="auto"/>
              <w:rPr>
                <w:rFonts w:hint="default" w:ascii="Times New Roman" w:hAnsi="Times New Roman" w:cs="Times New Roman"/>
                <w:sz w:val="24"/>
                <w:szCs w:val="24"/>
              </w:rPr>
            </w:pPr>
          </w:p>
        </w:tc>
        <w:tc>
          <w:tcPr>
            <w:tcW w:w="822" w:type="pct"/>
            <w:noWrap w:val="0"/>
            <w:vAlign w:val="center"/>
          </w:tcPr>
          <w:p>
            <w:pPr>
              <w:keepNext w:val="0"/>
              <w:keepLines w:val="0"/>
              <w:pageBreakBefore w:val="0"/>
              <w:widowControl w:val="0"/>
              <w:kinsoku/>
              <w:wordWrap/>
              <w:overflowPunct/>
              <w:topLinePunct w:val="0"/>
              <w:autoSpaceDE/>
              <w:autoSpaceDN/>
              <w:bidi w:val="0"/>
              <w:adjustRightInd/>
              <w:snapToGrid w:val="0"/>
              <w:jc w:val="center"/>
              <w:textAlignment w:val="auto"/>
              <w:rPr>
                <w:rFonts w:hint="default" w:ascii="Times New Roman" w:hAnsi="Times New Roman" w:cs="Times New Roman"/>
                <w:sz w:val="24"/>
                <w:szCs w:val="24"/>
              </w:rPr>
            </w:pPr>
            <w:r>
              <w:rPr>
                <w:rFonts w:hint="default" w:ascii="Times New Roman" w:hAnsi="Times New Roman" w:cs="Times New Roman"/>
                <w:sz w:val="24"/>
                <w:szCs w:val="24"/>
              </w:rPr>
              <w:t>噪声</w:t>
            </w:r>
          </w:p>
        </w:tc>
        <w:tc>
          <w:tcPr>
            <w:tcW w:w="3039" w:type="pct"/>
            <w:gridSpan w:val="3"/>
            <w:noWrap w:val="0"/>
            <w:vAlign w:val="center"/>
          </w:tcPr>
          <w:p>
            <w:pPr>
              <w:keepNext w:val="0"/>
              <w:keepLines w:val="0"/>
              <w:pageBreakBefore w:val="0"/>
              <w:widowControl w:val="0"/>
              <w:kinsoku/>
              <w:wordWrap/>
              <w:overflowPunct/>
              <w:topLinePunct w:val="0"/>
              <w:autoSpaceDE/>
              <w:autoSpaceDN/>
              <w:bidi w:val="0"/>
              <w:adjustRightInd/>
              <w:snapToGrid w:val="0"/>
              <w:jc w:val="center"/>
              <w:textAlignment w:val="auto"/>
              <w:rPr>
                <w:rFonts w:hint="default" w:ascii="Times New Roman" w:hAnsi="Times New Roman" w:cs="Times New Roman"/>
                <w:sz w:val="24"/>
                <w:szCs w:val="24"/>
              </w:rPr>
            </w:pPr>
            <w:r>
              <w:rPr>
                <w:rFonts w:hint="default" w:ascii="Times New Roman" w:hAnsi="Times New Roman" w:cs="Times New Roman"/>
                <w:sz w:val="24"/>
                <w:szCs w:val="24"/>
              </w:rPr>
              <w:t>减震、降噪等措施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7" w:type="pct"/>
            <w:vMerge w:val="continue"/>
            <w:noWrap w:val="0"/>
            <w:vAlign w:val="center"/>
          </w:tcPr>
          <w:p>
            <w:pPr>
              <w:keepNext w:val="0"/>
              <w:keepLines w:val="0"/>
              <w:pageBreakBefore w:val="0"/>
              <w:widowControl w:val="0"/>
              <w:kinsoku/>
              <w:wordWrap/>
              <w:overflowPunct/>
              <w:topLinePunct w:val="0"/>
              <w:autoSpaceDE/>
              <w:autoSpaceDN/>
              <w:bidi w:val="0"/>
              <w:adjustRightInd/>
              <w:snapToGrid w:val="0"/>
              <w:jc w:val="center"/>
              <w:textAlignment w:val="auto"/>
              <w:rPr>
                <w:rFonts w:hint="default" w:ascii="Times New Roman" w:hAnsi="Times New Roman" w:cs="Times New Roman"/>
                <w:sz w:val="24"/>
                <w:szCs w:val="24"/>
              </w:rPr>
            </w:pPr>
          </w:p>
        </w:tc>
        <w:tc>
          <w:tcPr>
            <w:tcW w:w="719" w:type="pct"/>
            <w:vMerge w:val="continue"/>
            <w:noWrap w:val="0"/>
            <w:vAlign w:val="center"/>
          </w:tcPr>
          <w:p>
            <w:pPr>
              <w:keepNext w:val="0"/>
              <w:keepLines w:val="0"/>
              <w:pageBreakBefore w:val="0"/>
              <w:widowControl w:val="0"/>
              <w:kinsoku/>
              <w:wordWrap/>
              <w:overflowPunct/>
              <w:topLinePunct w:val="0"/>
              <w:autoSpaceDE/>
              <w:autoSpaceDN/>
              <w:bidi w:val="0"/>
              <w:adjustRightInd/>
              <w:snapToGrid w:val="0"/>
              <w:jc w:val="center"/>
              <w:textAlignment w:val="auto"/>
              <w:rPr>
                <w:rFonts w:hint="default" w:ascii="Times New Roman" w:hAnsi="Times New Roman" w:cs="Times New Roman"/>
                <w:sz w:val="24"/>
                <w:szCs w:val="24"/>
              </w:rPr>
            </w:pPr>
          </w:p>
        </w:tc>
        <w:tc>
          <w:tcPr>
            <w:tcW w:w="822" w:type="pct"/>
            <w:noWrap w:val="0"/>
            <w:vAlign w:val="center"/>
          </w:tcPr>
          <w:p>
            <w:pPr>
              <w:keepNext w:val="0"/>
              <w:keepLines w:val="0"/>
              <w:pageBreakBefore w:val="0"/>
              <w:widowControl w:val="0"/>
              <w:kinsoku/>
              <w:wordWrap/>
              <w:overflowPunct/>
              <w:topLinePunct w:val="0"/>
              <w:autoSpaceDE/>
              <w:autoSpaceDN/>
              <w:bidi w:val="0"/>
              <w:adjustRightInd/>
              <w:snapToGrid w:val="0"/>
              <w:jc w:val="center"/>
              <w:textAlignment w:val="auto"/>
              <w:rPr>
                <w:rFonts w:hint="default" w:ascii="Times New Roman" w:hAnsi="Times New Roman" w:cs="Times New Roman"/>
                <w:sz w:val="24"/>
                <w:szCs w:val="24"/>
              </w:rPr>
            </w:pPr>
            <w:r>
              <w:rPr>
                <w:rFonts w:hint="default" w:ascii="Times New Roman" w:hAnsi="Times New Roman" w:cs="Times New Roman"/>
                <w:sz w:val="24"/>
                <w:szCs w:val="24"/>
              </w:rPr>
              <w:t>固废</w:t>
            </w:r>
          </w:p>
        </w:tc>
        <w:tc>
          <w:tcPr>
            <w:tcW w:w="3039" w:type="pct"/>
            <w:gridSpan w:val="3"/>
            <w:noWrap w:val="0"/>
            <w:vAlign w:val="center"/>
          </w:tcPr>
          <w:p>
            <w:pPr>
              <w:keepNext w:val="0"/>
              <w:keepLines w:val="0"/>
              <w:pageBreakBefore w:val="0"/>
              <w:widowControl w:val="0"/>
              <w:kinsoku/>
              <w:wordWrap/>
              <w:overflowPunct/>
              <w:topLinePunct w:val="0"/>
              <w:autoSpaceDE/>
              <w:autoSpaceDN/>
              <w:bidi w:val="0"/>
              <w:adjustRightInd/>
              <w:snapToGrid w:val="0"/>
              <w:jc w:val="center"/>
              <w:textAlignment w:val="auto"/>
              <w:rPr>
                <w:rFonts w:hint="default" w:ascii="Times New Roman" w:hAnsi="Times New Roman" w:cs="Times New Roman"/>
                <w:sz w:val="24"/>
                <w:szCs w:val="24"/>
                <w:lang w:eastAsia="zh-CN"/>
              </w:rPr>
            </w:pPr>
            <w:r>
              <w:rPr>
                <w:rFonts w:hint="default" w:ascii="Times New Roman" w:hAnsi="Times New Roman" w:cs="Times New Roman"/>
                <w:sz w:val="24"/>
                <w:szCs w:val="24"/>
              </w:rPr>
              <w:t>沉降粉尘量经收集后可作为原料全部回用于生产</w:t>
            </w:r>
            <w:r>
              <w:rPr>
                <w:rFonts w:hint="default" w:ascii="Times New Roman" w:hAnsi="Times New Roman" w:cs="Times New Roman"/>
                <w:sz w:val="24"/>
                <w:szCs w:val="24"/>
                <w:lang w:eastAsia="zh-CN"/>
              </w:rPr>
              <w:t>；</w:t>
            </w:r>
            <w:r>
              <w:rPr>
                <w:rFonts w:hint="default" w:ascii="Times New Roman" w:hAnsi="Times New Roman" w:cs="Times New Roman"/>
                <w:sz w:val="24"/>
                <w:szCs w:val="24"/>
              </w:rPr>
              <w:t>废含油抹布</w:t>
            </w:r>
            <w:r>
              <w:rPr>
                <w:rFonts w:hint="default" w:ascii="Times New Roman" w:hAnsi="Times New Roman" w:cs="Times New Roman"/>
                <w:sz w:val="24"/>
                <w:szCs w:val="24"/>
                <w:lang w:eastAsia="zh-CN"/>
              </w:rPr>
              <w:t>、</w:t>
            </w:r>
            <w:r>
              <w:rPr>
                <w:rFonts w:hint="default" w:ascii="Times New Roman" w:hAnsi="Times New Roman" w:cs="Times New Roman"/>
                <w:sz w:val="24"/>
                <w:szCs w:val="24"/>
              </w:rPr>
              <w:t>废包装袋</w:t>
            </w:r>
            <w:r>
              <w:rPr>
                <w:rFonts w:hint="default" w:ascii="Times New Roman" w:hAnsi="Times New Roman" w:cs="Times New Roman"/>
                <w:sz w:val="24"/>
                <w:szCs w:val="24"/>
                <w:lang w:eastAsia="zh-CN"/>
              </w:rPr>
              <w:t>、</w:t>
            </w:r>
            <w:r>
              <w:rPr>
                <w:rFonts w:hint="default" w:ascii="Times New Roman" w:hAnsi="Times New Roman" w:cs="Times New Roman"/>
                <w:sz w:val="24"/>
                <w:szCs w:val="24"/>
              </w:rPr>
              <w:t>废原料桶</w:t>
            </w:r>
            <w:r>
              <w:rPr>
                <w:rFonts w:hint="eastAsia" w:ascii="Times New Roman" w:hAnsi="Times New Roman" w:cs="Times New Roman"/>
                <w:sz w:val="24"/>
                <w:szCs w:val="24"/>
                <w:lang w:eastAsia="zh-CN"/>
              </w:rPr>
              <w:t>、废活性炭、用于实验分析和不达标的水样、检验仪器清洗废水及实验检测废水</w:t>
            </w:r>
            <w:r>
              <w:rPr>
                <w:rFonts w:hint="default" w:ascii="Times New Roman" w:hAnsi="Times New Roman" w:cs="Times New Roman"/>
                <w:sz w:val="24"/>
                <w:szCs w:val="24"/>
                <w:lang w:eastAsia="zh-CN"/>
              </w:rPr>
              <w:t>经统一收集后交由有资质单位回收处置，生活垃圾经统一收集交由环卫部门统一处理。</w:t>
            </w:r>
          </w:p>
        </w:tc>
      </w:tr>
    </w:tbl>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right="0" w:rightChars="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二、</w:t>
      </w:r>
      <w:r>
        <w:rPr>
          <w:rFonts w:hint="eastAsia" w:ascii="仿宋_GB2312" w:hAnsi="仿宋_GB2312" w:eastAsia="仿宋_GB2312" w:cs="仿宋_GB2312"/>
          <w:sz w:val="32"/>
          <w:szCs w:val="32"/>
        </w:rPr>
        <w:t>根据</w:t>
      </w:r>
      <w:r>
        <w:rPr>
          <w:rFonts w:hint="eastAsia" w:ascii="仿宋_GB2312" w:hAnsi="仿宋_GB2312" w:eastAsia="仿宋_GB2312" w:cs="仿宋_GB2312"/>
          <w:sz w:val="32"/>
          <w:szCs w:val="32"/>
          <w:lang w:eastAsia="zh-CN"/>
        </w:rPr>
        <w:t>报告表</w:t>
      </w:r>
      <w:r>
        <w:rPr>
          <w:rFonts w:hint="eastAsia" w:ascii="仿宋_GB2312" w:hAnsi="仿宋_GB2312" w:eastAsia="仿宋_GB2312" w:cs="仿宋_GB2312"/>
          <w:sz w:val="32"/>
          <w:szCs w:val="32"/>
        </w:rPr>
        <w:t>的评价结论及湛江市</w:t>
      </w:r>
      <w:r>
        <w:rPr>
          <w:rFonts w:hint="eastAsia" w:ascii="仿宋_GB2312" w:hAnsi="仿宋_GB2312" w:eastAsia="仿宋_GB2312" w:cs="仿宋_GB2312"/>
          <w:sz w:val="32"/>
          <w:szCs w:val="32"/>
          <w:lang w:val="en-US" w:eastAsia="zh-CN"/>
        </w:rPr>
        <w:t>生态环境技术中心</w:t>
      </w:r>
      <w:r>
        <w:rPr>
          <w:rFonts w:hint="eastAsia" w:ascii="仿宋_GB2312" w:hAnsi="仿宋_GB2312" w:eastAsia="仿宋_GB2312" w:cs="仿宋_GB2312"/>
          <w:sz w:val="32"/>
          <w:szCs w:val="32"/>
        </w:rPr>
        <w:t>《关于水溶肥生产线扩建项目环境影响报告表的评估意见》（湛环技评表〔20</w:t>
      </w:r>
      <w:r>
        <w:rPr>
          <w:rFonts w:hint="eastAsia" w:ascii="仿宋_GB2312" w:hAnsi="仿宋_GB2312" w:eastAsia="仿宋_GB2312" w:cs="仿宋_GB2312"/>
          <w:sz w:val="32"/>
          <w:szCs w:val="32"/>
          <w:lang w:val="en-US" w:eastAsia="zh-CN"/>
        </w:rPr>
        <w:t>22</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54</w:t>
      </w:r>
      <w:r>
        <w:rPr>
          <w:rFonts w:hint="eastAsia" w:ascii="仿宋_GB2312" w:hAnsi="仿宋_GB2312" w:eastAsia="仿宋_GB2312" w:cs="仿宋_GB2312"/>
          <w:sz w:val="32"/>
          <w:szCs w:val="32"/>
        </w:rPr>
        <w:t>号），在全面落实</w:t>
      </w:r>
      <w:r>
        <w:rPr>
          <w:rFonts w:hint="eastAsia" w:ascii="仿宋_GB2312" w:hAnsi="仿宋_GB2312" w:eastAsia="仿宋_GB2312" w:cs="仿宋_GB2312"/>
          <w:sz w:val="32"/>
          <w:szCs w:val="32"/>
          <w:lang w:eastAsia="zh-CN"/>
        </w:rPr>
        <w:t>报告表</w:t>
      </w:r>
      <w:r>
        <w:rPr>
          <w:rFonts w:hint="eastAsia" w:ascii="仿宋_GB2312" w:hAnsi="仿宋_GB2312" w:eastAsia="仿宋_GB2312" w:cs="仿宋_GB2312"/>
          <w:sz w:val="32"/>
          <w:szCs w:val="32"/>
        </w:rPr>
        <w:t>中提出的各项污染防治和风险防范措施，并确保污染物排放稳定达标且符合总量要求的前提下，项目按照</w:t>
      </w:r>
      <w:r>
        <w:rPr>
          <w:rFonts w:hint="eastAsia" w:ascii="仿宋_GB2312" w:hAnsi="仿宋_GB2312" w:eastAsia="仿宋_GB2312" w:cs="仿宋_GB2312"/>
          <w:sz w:val="32"/>
          <w:szCs w:val="32"/>
          <w:lang w:eastAsia="zh-CN"/>
        </w:rPr>
        <w:t>报告表</w:t>
      </w:r>
      <w:r>
        <w:rPr>
          <w:rFonts w:hint="eastAsia" w:ascii="仿宋_GB2312" w:hAnsi="仿宋_GB2312" w:eastAsia="仿宋_GB2312" w:cs="仿宋_GB2312"/>
          <w:sz w:val="32"/>
          <w:szCs w:val="32"/>
        </w:rPr>
        <w:t>中所列性质、规模、地点和拟采取的环境保护措施进行建设，从环境保护角度可行。我局原则通过对报告</w:t>
      </w:r>
      <w:r>
        <w:rPr>
          <w:rFonts w:hint="eastAsia" w:ascii="仿宋_GB2312" w:hAnsi="仿宋_GB2312" w:eastAsia="仿宋_GB2312" w:cs="仿宋_GB2312"/>
          <w:sz w:val="32"/>
          <w:szCs w:val="32"/>
          <w:lang w:eastAsia="zh-CN"/>
        </w:rPr>
        <w:t>表</w:t>
      </w:r>
      <w:r>
        <w:rPr>
          <w:rFonts w:hint="eastAsia" w:ascii="仿宋_GB2312" w:hAnsi="仿宋_GB2312" w:eastAsia="仿宋_GB2312" w:cs="仿宋_GB2312"/>
          <w:sz w:val="32"/>
          <w:szCs w:val="32"/>
        </w:rPr>
        <w:t>的审查，你公司应按照报告</w:t>
      </w:r>
      <w:r>
        <w:rPr>
          <w:rFonts w:hint="eastAsia" w:ascii="仿宋_GB2312" w:hAnsi="仿宋_GB2312" w:eastAsia="仿宋_GB2312" w:cs="仿宋_GB2312"/>
          <w:sz w:val="32"/>
          <w:szCs w:val="32"/>
          <w:lang w:eastAsia="zh-CN"/>
        </w:rPr>
        <w:t>表</w:t>
      </w:r>
      <w:r>
        <w:rPr>
          <w:rFonts w:hint="eastAsia" w:ascii="仿宋_GB2312" w:hAnsi="仿宋_GB2312" w:eastAsia="仿宋_GB2312" w:cs="仿宋_GB2312"/>
          <w:sz w:val="32"/>
          <w:szCs w:val="32"/>
        </w:rPr>
        <w:t>内容组织实施。</w:t>
      </w:r>
    </w:p>
    <w:p>
      <w:pPr>
        <w:keepNext w:val="0"/>
        <w:keepLines w:val="0"/>
        <w:pageBreakBefore w:val="0"/>
        <w:widowControl w:val="0"/>
        <w:kinsoku/>
        <w:wordWrap/>
        <w:overflowPunct/>
        <w:topLinePunct w:val="0"/>
        <w:autoSpaceDE/>
        <w:autoSpaceDN/>
        <w:bidi w:val="0"/>
        <w:adjustRightInd/>
        <w:snapToGrid/>
        <w:spacing w:line="560" w:lineRule="exact"/>
        <w:ind w:left="0" w:leftChars="0" w:right="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三</w:t>
      </w:r>
      <w:r>
        <w:rPr>
          <w:rFonts w:hint="eastAsia" w:ascii="仿宋_GB2312" w:hAnsi="仿宋_GB2312" w:eastAsia="仿宋_GB2312" w:cs="仿宋_GB2312"/>
          <w:sz w:val="32"/>
          <w:szCs w:val="32"/>
        </w:rPr>
        <w:t>、项目建设和运营中还应重点做好以下工作：</w:t>
      </w:r>
    </w:p>
    <w:p>
      <w:pPr>
        <w:keepNext w:val="0"/>
        <w:keepLines w:val="0"/>
        <w:pageBreakBefore w:val="0"/>
        <w:widowControl w:val="0"/>
        <w:kinsoku/>
        <w:wordWrap/>
        <w:overflowPunct/>
        <w:topLinePunct w:val="0"/>
        <w:autoSpaceDE/>
        <w:autoSpaceDN/>
        <w:bidi w:val="0"/>
        <w:adjustRightInd/>
        <w:snapToGrid/>
        <w:spacing w:line="560" w:lineRule="exact"/>
        <w:ind w:left="0" w:leftChars="0" w:right="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一</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该项目须加强环保管理和“三废”污染防治设施维护，严格按照环评的要求落实各项污染防治措施风险防范和应急处置措施，确保项目固废得到有效处置，各类污染物稳定达标排放，防止危险废物泄漏、火灾或爆炸等事故。</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二）该项目须加强危险废物的管理。1.严格按照《危险废物贮存污染控制标准》（GB18597-2001及其2013年修改单）中的相关规定设计建设危险废物暂存间，满足防雨、防渗、防风、防晒、防漏等要求；2.危险废物须交由有资质的单位进行安全处置；3.建立危险废物管理台账，如实记录产生固体废物的种类、数量、利用、贮存、处置、流向等信息，存档备查。</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三</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该项目</w:t>
      </w:r>
      <w:r>
        <w:rPr>
          <w:rFonts w:hint="default" w:ascii="仿宋_GB2312" w:hAnsi="仿宋_GB2312" w:eastAsia="仿宋_GB2312" w:cs="仿宋_GB2312"/>
          <w:sz w:val="32"/>
          <w:szCs w:val="32"/>
          <w:lang w:eastAsia="zh-CN"/>
        </w:rPr>
        <w:t>DA001排放的</w:t>
      </w:r>
      <w:r>
        <w:rPr>
          <w:rFonts w:hint="default" w:ascii="仿宋_GB2312" w:hAnsi="仿宋_GB2312" w:eastAsia="仿宋_GB2312" w:cs="仿宋_GB2312"/>
          <w:sz w:val="32"/>
          <w:szCs w:val="32"/>
          <w:lang w:val="en-US" w:eastAsia="zh-CN"/>
        </w:rPr>
        <w:t>颗粒物</w:t>
      </w:r>
      <w:r>
        <w:rPr>
          <w:rFonts w:hint="eastAsia" w:ascii="仿宋_GB2312" w:hAnsi="仿宋_GB2312" w:eastAsia="仿宋_GB2312" w:cs="仿宋_GB2312"/>
          <w:sz w:val="32"/>
          <w:szCs w:val="32"/>
          <w:lang w:val="en-US" w:eastAsia="zh-CN"/>
        </w:rPr>
        <w:t>执行</w:t>
      </w:r>
      <w:r>
        <w:rPr>
          <w:rFonts w:hint="eastAsia" w:ascii="仿宋_GB2312" w:hAnsi="仿宋_GB2312" w:eastAsia="仿宋_GB2312" w:cs="仿宋_GB2312"/>
          <w:sz w:val="32"/>
          <w:szCs w:val="32"/>
          <w:lang w:eastAsia="zh-CN"/>
        </w:rPr>
        <w:t>广东省</w:t>
      </w:r>
      <w:r>
        <w:rPr>
          <w:rFonts w:hint="default" w:ascii="仿宋_GB2312" w:hAnsi="仿宋_GB2312" w:eastAsia="仿宋_GB2312" w:cs="仿宋_GB2312"/>
          <w:sz w:val="32"/>
          <w:szCs w:val="32"/>
          <w:lang w:eastAsia="zh-CN"/>
        </w:rPr>
        <w:t>《大气污染物排放限值》</w:t>
      </w:r>
      <w:r>
        <w:rPr>
          <w:rFonts w:hint="eastAsia" w:ascii="仿宋_GB2312" w:hAnsi="仿宋_GB2312" w:eastAsia="仿宋_GB2312" w:cs="仿宋_GB2312"/>
          <w:sz w:val="32"/>
          <w:szCs w:val="32"/>
          <w:lang w:eastAsia="zh-CN"/>
        </w:rPr>
        <w:t>（</w:t>
      </w:r>
      <w:r>
        <w:rPr>
          <w:rFonts w:hint="default" w:ascii="仿宋_GB2312" w:hAnsi="仿宋_GB2312" w:eastAsia="仿宋_GB2312" w:cs="仿宋_GB2312"/>
          <w:sz w:val="32"/>
          <w:szCs w:val="32"/>
          <w:lang w:eastAsia="zh-CN"/>
        </w:rPr>
        <w:t>DB44/27-2001</w:t>
      </w:r>
      <w:r>
        <w:rPr>
          <w:rFonts w:hint="eastAsia" w:ascii="仿宋_GB2312" w:hAnsi="仿宋_GB2312" w:eastAsia="仿宋_GB2312" w:cs="仿宋_GB2312"/>
          <w:sz w:val="32"/>
          <w:szCs w:val="32"/>
          <w:lang w:eastAsia="zh-CN"/>
        </w:rPr>
        <w:t>）</w:t>
      </w:r>
      <w:r>
        <w:rPr>
          <w:rFonts w:hint="default" w:ascii="仿宋_GB2312" w:hAnsi="仿宋_GB2312" w:eastAsia="仿宋_GB2312" w:cs="仿宋_GB2312"/>
          <w:sz w:val="32"/>
          <w:szCs w:val="32"/>
          <w:lang w:eastAsia="zh-CN"/>
        </w:rPr>
        <w:t>第二时段二级标准要求</w:t>
      </w:r>
      <w:r>
        <w:rPr>
          <w:rFonts w:hint="eastAsia" w:ascii="仿宋_GB2312" w:hAnsi="仿宋_GB2312" w:eastAsia="仿宋_GB2312" w:cs="仿宋_GB2312"/>
          <w:sz w:val="32"/>
          <w:szCs w:val="32"/>
          <w:lang w:val="en-US" w:eastAsia="zh-CN"/>
        </w:rPr>
        <w:t>，</w:t>
      </w:r>
      <w:r>
        <w:rPr>
          <w:rFonts w:hint="default" w:ascii="仿宋_GB2312" w:hAnsi="仿宋_GB2312" w:eastAsia="仿宋_GB2312" w:cs="仿宋_GB2312"/>
          <w:sz w:val="32"/>
          <w:szCs w:val="32"/>
          <w:lang w:val="en-US" w:eastAsia="zh-CN"/>
        </w:rPr>
        <w:t>异味</w:t>
      </w:r>
      <w:r>
        <w:rPr>
          <w:rFonts w:hint="eastAsia" w:ascii="仿宋_GB2312" w:hAnsi="仿宋_GB2312" w:eastAsia="仿宋_GB2312" w:cs="仿宋_GB2312"/>
          <w:sz w:val="32"/>
          <w:szCs w:val="32"/>
          <w:lang w:val="en-US" w:eastAsia="zh-CN"/>
        </w:rPr>
        <w:t>执行</w:t>
      </w:r>
      <w:r>
        <w:rPr>
          <w:rFonts w:hint="default" w:ascii="仿宋_GB2312" w:hAnsi="仿宋_GB2312" w:eastAsia="仿宋_GB2312" w:cs="仿宋_GB2312"/>
          <w:sz w:val="32"/>
          <w:szCs w:val="32"/>
          <w:lang w:eastAsia="zh-CN"/>
        </w:rPr>
        <w:t>《恶臭污染物排放标准》（GB14554-93）</w:t>
      </w:r>
      <w:r>
        <w:rPr>
          <w:rFonts w:hint="default" w:ascii="仿宋_GB2312" w:hAnsi="仿宋_GB2312" w:eastAsia="仿宋_GB2312" w:cs="仿宋_GB2312"/>
          <w:sz w:val="32"/>
          <w:szCs w:val="32"/>
          <w:lang w:val="en-US" w:eastAsia="zh-CN"/>
        </w:rPr>
        <w:t>表2恶臭污染物排放限值</w:t>
      </w:r>
      <w:r>
        <w:rPr>
          <w:rFonts w:hint="eastAsia" w:ascii="仿宋_GB2312" w:hAnsi="仿宋_GB2312" w:eastAsia="仿宋_GB2312" w:cs="仿宋_GB2312"/>
          <w:sz w:val="32"/>
          <w:szCs w:val="32"/>
          <w:lang w:val="en-US" w:eastAsia="zh-CN"/>
        </w:rPr>
        <w:t>要求</w:t>
      </w:r>
      <w:r>
        <w:rPr>
          <w:rFonts w:hint="default" w:ascii="仿宋_GB2312" w:hAnsi="仿宋_GB2312" w:eastAsia="仿宋_GB2312" w:cs="仿宋_GB2312"/>
          <w:sz w:val="32"/>
          <w:szCs w:val="32"/>
          <w:lang w:eastAsia="zh-CN"/>
        </w:rPr>
        <w:t>；DA002排放的</w:t>
      </w:r>
      <w:r>
        <w:rPr>
          <w:rFonts w:hint="eastAsia" w:ascii="仿宋_GB2312" w:hAnsi="仿宋_GB2312" w:eastAsia="仿宋_GB2312" w:cs="仿宋_GB2312"/>
          <w:sz w:val="32"/>
          <w:szCs w:val="32"/>
          <w:lang w:eastAsia="zh-CN"/>
        </w:rPr>
        <w:t>非甲烷总烃</w:t>
      </w:r>
      <w:r>
        <w:rPr>
          <w:rFonts w:hint="eastAsia" w:ascii="仿宋_GB2312" w:hAnsi="仿宋_GB2312" w:eastAsia="仿宋_GB2312" w:cs="仿宋_GB2312"/>
          <w:sz w:val="32"/>
          <w:szCs w:val="32"/>
          <w:lang w:val="en-US" w:eastAsia="zh-CN"/>
        </w:rPr>
        <w:t>执行</w:t>
      </w:r>
      <w:bookmarkStart w:id="0" w:name="_GoBack"/>
      <w:bookmarkEnd w:id="0"/>
      <w:r>
        <w:rPr>
          <w:rFonts w:hint="eastAsia" w:ascii="仿宋_GB2312" w:hAnsi="仿宋_GB2312" w:eastAsia="仿宋_GB2312" w:cs="仿宋_GB2312"/>
          <w:sz w:val="32"/>
          <w:szCs w:val="32"/>
          <w:lang w:eastAsia="zh-CN"/>
        </w:rPr>
        <w:t>广东省</w:t>
      </w:r>
      <w:r>
        <w:rPr>
          <w:rFonts w:hint="default" w:ascii="仿宋_GB2312" w:hAnsi="仿宋_GB2312" w:eastAsia="仿宋_GB2312" w:cs="仿宋_GB2312"/>
          <w:sz w:val="32"/>
          <w:szCs w:val="32"/>
          <w:lang w:eastAsia="zh-CN"/>
        </w:rPr>
        <w:t>《大气污染物排放限值》（DB44/27-2001）中第二时段二级标准</w:t>
      </w:r>
      <w:r>
        <w:rPr>
          <w:rFonts w:hint="eastAsia" w:ascii="仿宋_GB2312" w:hAnsi="仿宋_GB2312" w:eastAsia="仿宋_GB2312" w:cs="仿宋_GB2312"/>
          <w:sz w:val="32"/>
          <w:szCs w:val="32"/>
          <w:lang w:eastAsia="zh-CN"/>
        </w:rPr>
        <w:t>要求</w:t>
      </w:r>
      <w:r>
        <w:rPr>
          <w:rFonts w:hint="default" w:ascii="仿宋_GB2312" w:hAnsi="仿宋_GB2312" w:eastAsia="仿宋_GB2312" w:cs="仿宋_GB2312"/>
          <w:sz w:val="32"/>
          <w:szCs w:val="32"/>
          <w:lang w:eastAsia="zh-CN"/>
        </w:rPr>
        <w:t>；厂界无组织排放的</w:t>
      </w:r>
      <w:r>
        <w:rPr>
          <w:rFonts w:hint="default" w:ascii="仿宋_GB2312" w:hAnsi="仿宋_GB2312" w:eastAsia="仿宋_GB2312" w:cs="仿宋_GB2312"/>
          <w:sz w:val="32"/>
          <w:szCs w:val="32"/>
          <w:lang w:val="en-US" w:eastAsia="zh-CN"/>
        </w:rPr>
        <w:t>有机废气</w:t>
      </w:r>
      <w:r>
        <w:rPr>
          <w:rFonts w:hint="eastAsia" w:ascii="仿宋_GB2312" w:hAnsi="仿宋_GB2312" w:eastAsia="仿宋_GB2312" w:cs="仿宋_GB2312"/>
          <w:sz w:val="32"/>
          <w:szCs w:val="32"/>
          <w:lang w:val="en-US" w:eastAsia="zh-CN"/>
        </w:rPr>
        <w:t>执行</w:t>
      </w:r>
      <w:r>
        <w:rPr>
          <w:rFonts w:hint="default" w:ascii="仿宋_GB2312" w:hAnsi="仿宋_GB2312" w:eastAsia="仿宋_GB2312" w:cs="仿宋_GB2312"/>
          <w:sz w:val="32"/>
          <w:szCs w:val="32"/>
          <w:lang w:eastAsia="zh-CN"/>
        </w:rPr>
        <w:t>广东省《印刷行业挥发性有机化合物排放标准》（DB44/815-2010）表3无组织排放监控点浓度限值要求</w:t>
      </w:r>
      <w:r>
        <w:rPr>
          <w:rFonts w:hint="eastAsia" w:ascii="仿宋_GB2312" w:hAnsi="仿宋_GB2312" w:eastAsia="仿宋_GB2312" w:cs="仿宋_GB2312"/>
          <w:sz w:val="32"/>
          <w:szCs w:val="32"/>
          <w:lang w:val="en-US" w:eastAsia="zh-CN"/>
        </w:rPr>
        <w:t>，</w:t>
      </w:r>
      <w:r>
        <w:rPr>
          <w:rFonts w:hint="default" w:ascii="仿宋_GB2312" w:hAnsi="仿宋_GB2312" w:eastAsia="仿宋_GB2312" w:cs="仿宋_GB2312"/>
          <w:sz w:val="32"/>
          <w:szCs w:val="32"/>
          <w:lang w:val="en-US" w:eastAsia="zh-CN"/>
        </w:rPr>
        <w:t>颗粒物</w:t>
      </w:r>
      <w:r>
        <w:rPr>
          <w:rFonts w:hint="eastAsia" w:ascii="仿宋_GB2312" w:hAnsi="仿宋_GB2312" w:eastAsia="仿宋_GB2312" w:cs="仿宋_GB2312"/>
          <w:sz w:val="32"/>
          <w:szCs w:val="32"/>
          <w:lang w:val="en-US" w:eastAsia="zh-CN"/>
        </w:rPr>
        <w:t>执行</w:t>
      </w:r>
      <w:r>
        <w:rPr>
          <w:rFonts w:hint="default" w:ascii="仿宋_GB2312" w:hAnsi="仿宋_GB2312" w:eastAsia="仿宋_GB2312" w:cs="仿宋_GB2312"/>
          <w:sz w:val="32"/>
          <w:szCs w:val="32"/>
          <w:lang w:eastAsia="zh-CN"/>
        </w:rPr>
        <w:t>广东省《大气污染物排放限值》</w:t>
      </w:r>
      <w:r>
        <w:rPr>
          <w:rFonts w:hint="eastAsia" w:ascii="仿宋_GB2312" w:hAnsi="仿宋_GB2312" w:eastAsia="仿宋_GB2312" w:cs="仿宋_GB2312"/>
          <w:sz w:val="32"/>
          <w:szCs w:val="32"/>
          <w:lang w:eastAsia="zh-CN"/>
        </w:rPr>
        <w:t>（</w:t>
      </w:r>
      <w:r>
        <w:rPr>
          <w:rFonts w:hint="default" w:ascii="仿宋_GB2312" w:hAnsi="仿宋_GB2312" w:eastAsia="仿宋_GB2312" w:cs="仿宋_GB2312"/>
          <w:sz w:val="32"/>
          <w:szCs w:val="32"/>
          <w:lang w:eastAsia="zh-CN"/>
        </w:rPr>
        <w:t>DB44/27-2001</w:t>
      </w:r>
      <w:r>
        <w:rPr>
          <w:rFonts w:hint="eastAsia" w:ascii="仿宋_GB2312" w:hAnsi="仿宋_GB2312" w:eastAsia="仿宋_GB2312" w:cs="仿宋_GB2312"/>
          <w:sz w:val="32"/>
          <w:szCs w:val="32"/>
          <w:lang w:eastAsia="zh-CN"/>
        </w:rPr>
        <w:t>）</w:t>
      </w:r>
      <w:r>
        <w:rPr>
          <w:rFonts w:hint="default" w:ascii="仿宋_GB2312" w:hAnsi="仿宋_GB2312" w:eastAsia="仿宋_GB2312" w:cs="仿宋_GB2312"/>
          <w:sz w:val="32"/>
          <w:szCs w:val="32"/>
          <w:lang w:eastAsia="zh-CN"/>
        </w:rPr>
        <w:t>第二时段无组织排放监控点浓度限值要求、</w:t>
      </w:r>
      <w:r>
        <w:rPr>
          <w:rFonts w:hint="default" w:ascii="仿宋_GB2312" w:hAnsi="仿宋_GB2312" w:eastAsia="仿宋_GB2312" w:cs="仿宋_GB2312"/>
          <w:sz w:val="32"/>
          <w:szCs w:val="32"/>
          <w:lang w:val="en-US" w:eastAsia="zh-CN"/>
        </w:rPr>
        <w:t>臭气浓度</w:t>
      </w:r>
      <w:r>
        <w:rPr>
          <w:rFonts w:hint="eastAsia" w:ascii="仿宋_GB2312" w:hAnsi="仿宋_GB2312" w:eastAsia="仿宋_GB2312" w:cs="仿宋_GB2312"/>
          <w:sz w:val="32"/>
          <w:szCs w:val="32"/>
          <w:lang w:val="en-US" w:eastAsia="zh-CN"/>
        </w:rPr>
        <w:t>执行</w:t>
      </w:r>
      <w:r>
        <w:rPr>
          <w:rFonts w:hint="default" w:ascii="仿宋_GB2312" w:hAnsi="仿宋_GB2312" w:eastAsia="仿宋_GB2312" w:cs="仿宋_GB2312"/>
          <w:sz w:val="32"/>
          <w:szCs w:val="32"/>
          <w:lang w:eastAsia="zh-CN"/>
        </w:rPr>
        <w:t>《恶臭污染物排放标准》（GB14554-93）表1恶臭污染物厂界标准值中的新扩改建项目二级标准</w:t>
      </w:r>
      <w:r>
        <w:rPr>
          <w:rFonts w:hint="eastAsia" w:ascii="仿宋_GB2312" w:hAnsi="仿宋_GB2312" w:eastAsia="仿宋_GB2312" w:cs="仿宋_GB2312"/>
          <w:sz w:val="32"/>
          <w:szCs w:val="32"/>
          <w:lang w:eastAsia="zh-CN"/>
        </w:rPr>
        <w:t>要求</w:t>
      </w:r>
      <w:r>
        <w:rPr>
          <w:rFonts w:hint="default" w:ascii="仿宋_GB2312" w:hAnsi="仿宋_GB2312" w:eastAsia="仿宋_GB2312" w:cs="仿宋_GB2312"/>
          <w:sz w:val="32"/>
          <w:szCs w:val="32"/>
          <w:lang w:eastAsia="zh-CN"/>
        </w:rPr>
        <w:t>；厂区内VOCs</w:t>
      </w:r>
      <w:r>
        <w:rPr>
          <w:rFonts w:hint="eastAsia" w:ascii="仿宋_GB2312" w:hAnsi="仿宋_GB2312" w:eastAsia="仿宋_GB2312" w:cs="仿宋_GB2312"/>
          <w:sz w:val="32"/>
          <w:szCs w:val="32"/>
          <w:lang w:val="en-US" w:eastAsia="zh-CN"/>
        </w:rPr>
        <w:t>执行</w:t>
      </w:r>
      <w:r>
        <w:rPr>
          <w:rFonts w:hint="default" w:ascii="仿宋_GB2312" w:hAnsi="仿宋_GB2312" w:eastAsia="仿宋_GB2312" w:cs="仿宋_GB2312"/>
          <w:sz w:val="32"/>
          <w:szCs w:val="32"/>
          <w:lang w:eastAsia="zh-CN"/>
        </w:rPr>
        <w:t>《挥发性有机物无组织排放控制标准》（GB 37822-2019）厂区内VOCs无组织特别排放限值要求</w:t>
      </w:r>
      <w:r>
        <w:rPr>
          <w:rFonts w:hint="eastAsia" w:ascii="仿宋_GB2312" w:hAnsi="仿宋_GB2312" w:eastAsia="仿宋_GB2312" w:cs="仿宋_GB2312"/>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四</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该项目</w:t>
      </w:r>
      <w:r>
        <w:rPr>
          <w:rFonts w:hint="default" w:ascii="仿宋_GB2312" w:hAnsi="仿宋_GB2312" w:eastAsia="仿宋_GB2312" w:cs="仿宋_GB2312"/>
          <w:sz w:val="32"/>
          <w:szCs w:val="32"/>
          <w:lang w:eastAsia="zh-CN"/>
        </w:rPr>
        <w:t>设备清洗废水</w:t>
      </w:r>
      <w:r>
        <w:rPr>
          <w:rFonts w:hint="eastAsia" w:ascii="仿宋_GB2312" w:hAnsi="仿宋_GB2312" w:eastAsia="仿宋_GB2312" w:cs="仿宋_GB2312"/>
          <w:sz w:val="32"/>
          <w:szCs w:val="32"/>
          <w:lang w:val="en-US" w:eastAsia="zh-CN"/>
        </w:rPr>
        <w:t>须</w:t>
      </w:r>
      <w:r>
        <w:rPr>
          <w:rFonts w:hint="default" w:ascii="仿宋_GB2312" w:hAnsi="仿宋_GB2312" w:eastAsia="仿宋_GB2312" w:cs="仿宋_GB2312"/>
          <w:sz w:val="32"/>
          <w:szCs w:val="32"/>
          <w:lang w:eastAsia="zh-CN"/>
        </w:rPr>
        <w:t>经统一收集后泵入溶液配制罐循环利用</w:t>
      </w:r>
      <w:r>
        <w:rPr>
          <w:rFonts w:hint="eastAsia" w:ascii="仿宋_GB2312" w:hAnsi="仿宋_GB2312" w:eastAsia="仿宋_GB2312" w:cs="仿宋_GB2312"/>
          <w:sz w:val="32"/>
          <w:szCs w:val="32"/>
          <w:lang w:eastAsia="zh-CN"/>
        </w:rPr>
        <w:t>，</w:t>
      </w:r>
      <w:r>
        <w:rPr>
          <w:rFonts w:hint="default" w:ascii="仿宋_GB2312" w:hAnsi="仿宋_GB2312" w:eastAsia="仿宋_GB2312" w:cs="仿宋_GB2312"/>
          <w:sz w:val="32"/>
          <w:szCs w:val="32"/>
          <w:lang w:eastAsia="zh-CN"/>
        </w:rPr>
        <w:t>不</w:t>
      </w:r>
      <w:r>
        <w:rPr>
          <w:rFonts w:hint="eastAsia" w:ascii="仿宋_GB2312" w:hAnsi="仿宋_GB2312" w:eastAsia="仿宋_GB2312" w:cs="仿宋_GB2312"/>
          <w:sz w:val="32"/>
          <w:szCs w:val="32"/>
          <w:lang w:val="en-US" w:eastAsia="zh-CN"/>
        </w:rPr>
        <w:t>得</w:t>
      </w:r>
      <w:r>
        <w:rPr>
          <w:rFonts w:hint="default" w:ascii="仿宋_GB2312" w:hAnsi="仿宋_GB2312" w:eastAsia="仿宋_GB2312" w:cs="仿宋_GB2312"/>
          <w:sz w:val="32"/>
          <w:szCs w:val="32"/>
          <w:lang w:eastAsia="zh-CN"/>
        </w:rPr>
        <w:t>外排；样品废水</w:t>
      </w:r>
      <w:r>
        <w:rPr>
          <w:rFonts w:hint="eastAsia" w:ascii="仿宋_GB2312" w:hAnsi="仿宋_GB2312" w:eastAsia="仿宋_GB2312" w:cs="仿宋_GB2312"/>
          <w:sz w:val="32"/>
          <w:szCs w:val="32"/>
          <w:lang w:eastAsia="zh-CN"/>
        </w:rPr>
        <w:t>中</w:t>
      </w:r>
      <w:r>
        <w:rPr>
          <w:rFonts w:hint="default" w:ascii="仿宋_GB2312" w:hAnsi="仿宋_GB2312" w:eastAsia="仿宋_GB2312" w:cs="仿宋_GB2312"/>
          <w:sz w:val="32"/>
          <w:szCs w:val="32"/>
          <w:lang w:eastAsia="zh-CN"/>
        </w:rPr>
        <w:t>用于实验分析和不达标的水样</w:t>
      </w:r>
      <w:r>
        <w:rPr>
          <w:rFonts w:hint="eastAsia" w:ascii="仿宋_GB2312" w:hAnsi="仿宋_GB2312" w:eastAsia="仿宋_GB2312" w:cs="仿宋_GB2312"/>
          <w:sz w:val="32"/>
          <w:szCs w:val="32"/>
          <w:lang w:val="en-US" w:eastAsia="zh-CN"/>
        </w:rPr>
        <w:t>须</w:t>
      </w:r>
      <w:r>
        <w:rPr>
          <w:rFonts w:hint="default" w:ascii="仿宋_GB2312" w:hAnsi="仿宋_GB2312" w:eastAsia="仿宋_GB2312" w:cs="仿宋_GB2312"/>
          <w:sz w:val="32"/>
          <w:szCs w:val="32"/>
          <w:lang w:eastAsia="zh-CN"/>
        </w:rPr>
        <w:t>作为废液交由</w:t>
      </w:r>
      <w:r>
        <w:rPr>
          <w:rFonts w:hint="eastAsia" w:ascii="仿宋_GB2312" w:hAnsi="仿宋_GB2312" w:eastAsia="仿宋_GB2312" w:cs="仿宋_GB2312"/>
          <w:sz w:val="32"/>
          <w:szCs w:val="32"/>
          <w:lang w:eastAsia="zh-CN"/>
        </w:rPr>
        <w:t>有</w:t>
      </w:r>
      <w:r>
        <w:rPr>
          <w:rFonts w:hint="default" w:ascii="仿宋_GB2312" w:hAnsi="仿宋_GB2312" w:eastAsia="仿宋_GB2312" w:cs="仿宋_GB2312"/>
          <w:sz w:val="32"/>
          <w:szCs w:val="32"/>
          <w:lang w:eastAsia="zh-CN"/>
        </w:rPr>
        <w:t>资质单位进行处理，剩余的其他产品水样</w:t>
      </w:r>
      <w:r>
        <w:rPr>
          <w:rFonts w:hint="eastAsia" w:ascii="仿宋_GB2312" w:hAnsi="仿宋_GB2312" w:eastAsia="仿宋_GB2312" w:cs="仿宋_GB2312"/>
          <w:sz w:val="32"/>
          <w:szCs w:val="32"/>
          <w:lang w:val="en-US" w:eastAsia="zh-CN"/>
        </w:rPr>
        <w:t>须</w:t>
      </w:r>
      <w:r>
        <w:rPr>
          <w:rFonts w:hint="default" w:ascii="仿宋_GB2312" w:hAnsi="仿宋_GB2312" w:eastAsia="仿宋_GB2312" w:cs="仿宋_GB2312"/>
          <w:sz w:val="32"/>
          <w:szCs w:val="32"/>
          <w:lang w:val="en-US" w:eastAsia="zh-CN"/>
        </w:rPr>
        <w:t>经收集后回用于生产产品中</w:t>
      </w:r>
      <w:r>
        <w:rPr>
          <w:rFonts w:hint="eastAsia" w:ascii="仿宋_GB2312" w:hAnsi="仿宋_GB2312" w:eastAsia="仿宋_GB2312" w:cs="仿宋_GB2312"/>
          <w:sz w:val="32"/>
          <w:szCs w:val="32"/>
          <w:lang w:val="en-US" w:eastAsia="zh-CN"/>
        </w:rPr>
        <w:t>；</w:t>
      </w:r>
      <w:r>
        <w:rPr>
          <w:rFonts w:hint="default" w:ascii="仿宋_GB2312" w:hAnsi="仿宋_GB2312" w:eastAsia="仿宋_GB2312" w:cs="仿宋_GB2312"/>
          <w:sz w:val="32"/>
          <w:szCs w:val="32"/>
          <w:lang w:val="en-US" w:eastAsia="zh-CN"/>
        </w:rPr>
        <w:t>检验仪器清洗废水及实验</w:t>
      </w:r>
      <w:r>
        <w:rPr>
          <w:rFonts w:hint="eastAsia" w:ascii="仿宋_GB2312" w:hAnsi="仿宋_GB2312" w:eastAsia="仿宋_GB2312" w:cs="仿宋_GB2312"/>
          <w:sz w:val="32"/>
          <w:szCs w:val="32"/>
          <w:lang w:val="en-US" w:eastAsia="zh-CN"/>
        </w:rPr>
        <w:t>检测</w:t>
      </w:r>
      <w:r>
        <w:rPr>
          <w:rFonts w:hint="default" w:ascii="仿宋_GB2312" w:hAnsi="仿宋_GB2312" w:eastAsia="仿宋_GB2312" w:cs="仿宋_GB2312"/>
          <w:sz w:val="32"/>
          <w:szCs w:val="32"/>
          <w:lang w:val="en-US" w:eastAsia="zh-CN"/>
        </w:rPr>
        <w:t>废水</w:t>
      </w:r>
      <w:r>
        <w:rPr>
          <w:rFonts w:hint="eastAsia" w:ascii="仿宋_GB2312" w:hAnsi="仿宋_GB2312" w:eastAsia="仿宋_GB2312" w:cs="仿宋_GB2312"/>
          <w:sz w:val="32"/>
          <w:szCs w:val="32"/>
          <w:lang w:val="en-US" w:eastAsia="zh-CN"/>
        </w:rPr>
        <w:t>须</w:t>
      </w:r>
      <w:r>
        <w:rPr>
          <w:rFonts w:hint="default" w:ascii="仿宋_GB2312" w:hAnsi="仿宋_GB2312" w:eastAsia="仿宋_GB2312" w:cs="仿宋_GB2312"/>
          <w:sz w:val="32"/>
          <w:szCs w:val="32"/>
          <w:lang w:eastAsia="zh-CN"/>
        </w:rPr>
        <w:t>收集后交由有资质单位回收处置</w:t>
      </w:r>
      <w:r>
        <w:rPr>
          <w:rFonts w:hint="eastAsia" w:ascii="仿宋_GB2312" w:hAnsi="仿宋_GB2312" w:eastAsia="仿宋_GB2312" w:cs="仿宋_GB2312"/>
          <w:sz w:val="32"/>
          <w:szCs w:val="32"/>
          <w:lang w:eastAsia="zh-CN"/>
        </w:rPr>
        <w:t>；</w:t>
      </w:r>
      <w:r>
        <w:rPr>
          <w:rFonts w:hint="default" w:ascii="仿宋_GB2312" w:hAnsi="仿宋_GB2312" w:eastAsia="仿宋_GB2312" w:cs="仿宋_GB2312"/>
          <w:sz w:val="32"/>
          <w:szCs w:val="32"/>
          <w:lang w:val="en-US" w:eastAsia="zh-CN"/>
        </w:rPr>
        <w:t>水喷淋废水</w:t>
      </w:r>
      <w:r>
        <w:rPr>
          <w:rFonts w:hint="eastAsia" w:ascii="仿宋_GB2312" w:hAnsi="仿宋_GB2312" w:eastAsia="仿宋_GB2312" w:cs="仿宋_GB2312"/>
          <w:sz w:val="32"/>
          <w:szCs w:val="32"/>
          <w:lang w:val="en-US" w:eastAsia="zh-CN"/>
        </w:rPr>
        <w:t>须</w:t>
      </w:r>
      <w:r>
        <w:rPr>
          <w:rFonts w:hint="default" w:ascii="仿宋_GB2312" w:hAnsi="仿宋_GB2312" w:eastAsia="仿宋_GB2312" w:cs="仿宋_GB2312"/>
          <w:sz w:val="32"/>
          <w:szCs w:val="32"/>
          <w:lang w:val="en-US" w:eastAsia="zh-CN"/>
        </w:rPr>
        <w:t>收集后定期交由专业的工业废水处理公司回收处置；员工生活污水经三级化粪池预处理</w:t>
      </w:r>
      <w:r>
        <w:rPr>
          <w:rFonts w:hint="eastAsia" w:ascii="仿宋_GB2312" w:hAnsi="仿宋_GB2312" w:eastAsia="仿宋_GB2312" w:cs="仿宋_GB2312"/>
          <w:sz w:val="32"/>
          <w:szCs w:val="32"/>
          <w:lang w:val="en-US" w:eastAsia="zh-CN"/>
        </w:rPr>
        <w:t>后执行广东省《水污染物排放限值》（DB44/26-2001）第二时段三级标准及霞山水质净化厂进水水质标准较严值排入市政管网。</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五</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该</w:t>
      </w:r>
      <w:r>
        <w:rPr>
          <w:rFonts w:hint="eastAsia" w:ascii="仿宋_GB2312" w:hAnsi="仿宋_GB2312" w:eastAsia="仿宋_GB2312" w:cs="仿宋_GB2312"/>
          <w:sz w:val="32"/>
          <w:szCs w:val="32"/>
          <w:lang w:eastAsia="zh-CN"/>
        </w:rPr>
        <w:t>项目厂界噪声</w:t>
      </w:r>
      <w:r>
        <w:rPr>
          <w:rFonts w:hint="eastAsia" w:ascii="仿宋_GB2312" w:hAnsi="仿宋_GB2312" w:eastAsia="仿宋_GB2312" w:cs="仿宋_GB2312"/>
          <w:sz w:val="32"/>
          <w:szCs w:val="32"/>
          <w:lang w:val="en-US" w:eastAsia="zh-CN"/>
        </w:rPr>
        <w:t>执行</w:t>
      </w:r>
      <w:r>
        <w:rPr>
          <w:rFonts w:hint="eastAsia" w:ascii="仿宋_GB2312" w:hAnsi="仿宋_GB2312" w:eastAsia="仿宋_GB2312" w:cs="仿宋_GB2312"/>
          <w:sz w:val="32"/>
          <w:szCs w:val="32"/>
          <w:lang w:eastAsia="zh-CN"/>
        </w:rPr>
        <w:t>《工业企业厂界环境噪声排放标准》（GB12348-2008）中3类标准要求。</w:t>
      </w:r>
    </w:p>
    <w:p>
      <w:pPr>
        <w:keepNext w:val="0"/>
        <w:keepLines w:val="0"/>
        <w:pageBreakBefore w:val="0"/>
        <w:widowControl w:val="0"/>
        <w:kinsoku/>
        <w:wordWrap/>
        <w:overflowPunct/>
        <w:topLinePunct w:val="0"/>
        <w:autoSpaceDE/>
        <w:autoSpaceDN/>
        <w:bidi w:val="0"/>
        <w:adjustRightInd/>
        <w:snapToGrid/>
        <w:spacing w:line="560" w:lineRule="exact"/>
        <w:ind w:left="0" w:leftChars="0" w:right="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四</w:t>
      </w:r>
      <w:r>
        <w:rPr>
          <w:rFonts w:hint="eastAsia" w:ascii="仿宋_GB2312" w:hAnsi="仿宋_GB2312" w:eastAsia="仿宋_GB2312" w:cs="仿宋_GB2312"/>
          <w:sz w:val="32"/>
          <w:szCs w:val="32"/>
        </w:rPr>
        <w:t>、若项目的性质、规模、地点、生产工艺或者防治污染的措施发生重大变动，应重新报批项目的环境影响评价文件。</w:t>
      </w:r>
    </w:p>
    <w:p>
      <w:pPr>
        <w:pStyle w:val="19"/>
        <w:keepNext w:val="0"/>
        <w:keepLines w:val="0"/>
        <w:pageBreakBefore w:val="0"/>
        <w:widowControl w:val="0"/>
        <w:kinsoku/>
        <w:wordWrap/>
        <w:overflowPunct/>
        <w:topLinePunct w:val="0"/>
        <w:autoSpaceDE/>
        <w:autoSpaceDN/>
        <w:bidi w:val="0"/>
        <w:adjustRightInd/>
        <w:snapToGrid/>
        <w:spacing w:line="560" w:lineRule="exact"/>
        <w:ind w:right="0"/>
        <w:textAlignment w:val="auto"/>
        <w:rPr>
          <w:rFonts w:hint="eastAsia" w:ascii="仿宋_GB2312" w:hAnsi="仿宋_GB2312" w:eastAsia="仿宋_GB2312" w:cs="仿宋_GB2312"/>
          <w:sz w:val="32"/>
          <w:szCs w:val="32"/>
        </w:rPr>
      </w:pPr>
    </w:p>
    <w:p>
      <w:pPr>
        <w:pStyle w:val="19"/>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righ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湛江市生态环境局</w:t>
      </w:r>
    </w:p>
    <w:p>
      <w:pPr>
        <w:keepNext w:val="0"/>
        <w:keepLines w:val="0"/>
        <w:pageBreakBefore w:val="0"/>
        <w:widowControl w:val="0"/>
        <w:kinsoku/>
        <w:wordWrap/>
        <w:overflowPunct/>
        <w:topLinePunct w:val="0"/>
        <w:autoSpaceDE/>
        <w:autoSpaceDN/>
        <w:bidi w:val="0"/>
        <w:adjustRightInd/>
        <w:snapToGrid/>
        <w:spacing w:line="560" w:lineRule="exact"/>
        <w:ind w:left="0" w:leftChars="0" w:right="0" w:firstLine="640" w:firstLineChars="200"/>
        <w:jc w:val="righ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 xml:space="preserve">       2022年7月27日</w:t>
      </w:r>
    </w:p>
    <w:sectPr>
      <w:pgSz w:w="11906" w:h="16838"/>
      <w:pgMar w:top="2098" w:right="1474" w:bottom="1985" w:left="158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7A"/>
    <w:family w:val="decorative"/>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小标宋">
    <w:altName w:val="微软雅黑"/>
    <w:panose1 w:val="03000509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17C7469"/>
    <w:multiLevelType w:val="singleLevel"/>
    <w:tmpl w:val="617C7469"/>
    <w:lvl w:ilvl="0" w:tentative="0">
      <w:start w:val="1"/>
      <w:numFmt w:val="bullet"/>
      <w:pStyle w:val="14"/>
      <w:lvlText w:val=""/>
      <w:lvlJc w:val="left"/>
      <w:pPr>
        <w:tabs>
          <w:tab w:val="left" w:pos="780"/>
        </w:tabs>
        <w:ind w:left="7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MxNWE2YjU2NWMzMDFlZDI0M2JjZTQ5NjZmNGEzNDQifQ=="/>
  </w:docVars>
  <w:rsids>
    <w:rsidRoot w:val="00766A7D"/>
    <w:rsid w:val="0005552C"/>
    <w:rsid w:val="000F2D8C"/>
    <w:rsid w:val="000F3A7F"/>
    <w:rsid w:val="0014250C"/>
    <w:rsid w:val="001E0451"/>
    <w:rsid w:val="001E4738"/>
    <w:rsid w:val="0022269B"/>
    <w:rsid w:val="00222930"/>
    <w:rsid w:val="00227B17"/>
    <w:rsid w:val="0027790E"/>
    <w:rsid w:val="003B68A5"/>
    <w:rsid w:val="00401210"/>
    <w:rsid w:val="00422F2D"/>
    <w:rsid w:val="004C5BAF"/>
    <w:rsid w:val="00543BD7"/>
    <w:rsid w:val="005D36FB"/>
    <w:rsid w:val="00634111"/>
    <w:rsid w:val="006E225C"/>
    <w:rsid w:val="006F5D6F"/>
    <w:rsid w:val="00766A7D"/>
    <w:rsid w:val="00773639"/>
    <w:rsid w:val="00793BD3"/>
    <w:rsid w:val="007F2985"/>
    <w:rsid w:val="007F2AE6"/>
    <w:rsid w:val="007F434C"/>
    <w:rsid w:val="00823816"/>
    <w:rsid w:val="00891538"/>
    <w:rsid w:val="008E341F"/>
    <w:rsid w:val="00903D3B"/>
    <w:rsid w:val="0096014C"/>
    <w:rsid w:val="009671ED"/>
    <w:rsid w:val="009E5FFD"/>
    <w:rsid w:val="00A87A6E"/>
    <w:rsid w:val="00B67E72"/>
    <w:rsid w:val="00BB5ECF"/>
    <w:rsid w:val="00BE55BA"/>
    <w:rsid w:val="00C00CBA"/>
    <w:rsid w:val="00CA18AB"/>
    <w:rsid w:val="00CD7503"/>
    <w:rsid w:val="00D85488"/>
    <w:rsid w:val="00DB2F5A"/>
    <w:rsid w:val="00DF0E2E"/>
    <w:rsid w:val="00E64860"/>
    <w:rsid w:val="00EE15E9"/>
    <w:rsid w:val="00EE5BFF"/>
    <w:rsid w:val="00F85EA1"/>
    <w:rsid w:val="00FB008A"/>
    <w:rsid w:val="0B187C8B"/>
    <w:rsid w:val="0BF90399"/>
    <w:rsid w:val="0EE7640C"/>
    <w:rsid w:val="10C65629"/>
    <w:rsid w:val="110A202D"/>
    <w:rsid w:val="13E8376E"/>
    <w:rsid w:val="1DF77A3F"/>
    <w:rsid w:val="1E9E08B2"/>
    <w:rsid w:val="25776CA5"/>
    <w:rsid w:val="29DD1CBA"/>
    <w:rsid w:val="2EB26202"/>
    <w:rsid w:val="3BEE10C4"/>
    <w:rsid w:val="3E847D70"/>
    <w:rsid w:val="3EF41081"/>
    <w:rsid w:val="3FE7430F"/>
    <w:rsid w:val="42B4286E"/>
    <w:rsid w:val="45986459"/>
    <w:rsid w:val="50A1686B"/>
    <w:rsid w:val="513B5092"/>
    <w:rsid w:val="526B2160"/>
    <w:rsid w:val="581466B3"/>
    <w:rsid w:val="5CDE636C"/>
    <w:rsid w:val="682E3612"/>
    <w:rsid w:val="68360B26"/>
    <w:rsid w:val="6AFB323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qFormat="1" w:unhideWhenUsed="0" w:uiPriority="0"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qFormat="1" w:uiPriority="0" w:semiHidden="0" w:name="List"/>
    <w:lsdException w:uiPriority="99" w:name="List Bullet"/>
    <w:lsdException w:uiPriority="99" w:name="List Number"/>
    <w:lsdException w:uiPriority="99" w:name="List 2"/>
    <w:lsdException w:uiPriority="99" w:name="List 3"/>
    <w:lsdException w:uiPriority="99" w:name="List 4"/>
    <w:lsdException w:uiPriority="99" w:name="List 5"/>
    <w:lsdException w:qFormat="1"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qFormat="1" w:unhideWhenUsed="0" w:uiPriority="0" w:semiHidden="0"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12">
    <w:name w:val="heading 1"/>
    <w:basedOn w:val="1"/>
    <w:next w:val="1"/>
    <w:qFormat/>
    <w:uiPriority w:val="9"/>
    <w:pPr>
      <w:keepNext/>
      <w:ind w:firstLine="510"/>
      <w:jc w:val="center"/>
      <w:outlineLvl w:val="0"/>
    </w:pPr>
    <w:rPr>
      <w:sz w:val="28"/>
      <w:szCs w:val="20"/>
    </w:rPr>
  </w:style>
  <w:style w:type="character" w:default="1" w:styleId="22">
    <w:name w:val="Default Paragraph Font"/>
    <w:semiHidden/>
    <w:unhideWhenUsed/>
    <w:qFormat/>
    <w:uiPriority w:val="1"/>
  </w:style>
  <w:style w:type="table" w:default="1" w:styleId="21">
    <w:name w:val="Normal Table"/>
    <w:semiHidden/>
    <w:unhideWhenUsed/>
    <w:qFormat/>
    <w:uiPriority w:val="99"/>
    <w:tblPr>
      <w:tblCellMar>
        <w:top w:w="0" w:type="dxa"/>
        <w:left w:w="108" w:type="dxa"/>
        <w:bottom w:w="0" w:type="dxa"/>
        <w:right w:w="108" w:type="dxa"/>
      </w:tblCellMar>
    </w:tblPr>
  </w:style>
  <w:style w:type="paragraph" w:customStyle="1" w:styleId="2">
    <w:name w:val="Default"/>
    <w:basedOn w:val="3"/>
    <w:next w:val="4"/>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3">
    <w:name w:val="文本"/>
    <w:basedOn w:val="1"/>
    <w:next w:val="1"/>
    <w:qFormat/>
    <w:uiPriority w:val="0"/>
    <w:pPr>
      <w:autoSpaceDE w:val="0"/>
      <w:autoSpaceDN w:val="0"/>
      <w:ind w:firstLine="480"/>
    </w:pPr>
    <w:rPr>
      <w:lang w:val="zh-CN"/>
    </w:rPr>
  </w:style>
  <w:style w:type="paragraph" w:customStyle="1" w:styleId="4">
    <w:name w:val="样式35"/>
    <w:basedOn w:val="5"/>
    <w:next w:val="6"/>
    <w:qFormat/>
    <w:uiPriority w:val="0"/>
    <w:pPr>
      <w:spacing w:line="312" w:lineRule="auto"/>
      <w:ind w:firstLine="567"/>
    </w:pPr>
    <w:rPr>
      <w:rFonts w:ascii="宋体" w:hAnsi="Times New Roman" w:eastAsia="宋体" w:cs="Times New Roman"/>
      <w:sz w:val="28"/>
    </w:rPr>
  </w:style>
  <w:style w:type="paragraph" w:customStyle="1" w:styleId="5">
    <w:name w:val="表 内容"/>
    <w:basedOn w:val="1"/>
    <w:qFormat/>
    <w:uiPriority w:val="0"/>
    <w:pPr>
      <w:adjustRightInd w:val="0"/>
      <w:snapToGrid w:val="0"/>
      <w:spacing w:beforeLines="15" w:afterLines="15"/>
      <w:jc w:val="center"/>
    </w:pPr>
    <w:rPr>
      <w:sz w:val="21"/>
      <w:szCs w:val="21"/>
    </w:rPr>
  </w:style>
  <w:style w:type="paragraph" w:customStyle="1" w:styleId="6">
    <w:name w:val="font6"/>
    <w:basedOn w:val="1"/>
    <w:next w:val="7"/>
    <w:qFormat/>
    <w:uiPriority w:val="0"/>
    <w:pPr>
      <w:widowControl/>
      <w:spacing w:before="280" w:after="280" w:line="240" w:lineRule="auto"/>
      <w:ind w:firstLine="0"/>
    </w:pPr>
    <w:rPr>
      <w:rFonts w:ascii="Times New Roman" w:hAnsi="Times New Roman" w:eastAsia="宋体" w:cs="Times New Roman"/>
      <w:sz w:val="21"/>
    </w:rPr>
  </w:style>
  <w:style w:type="paragraph" w:styleId="7">
    <w:name w:val="toc 2"/>
    <w:basedOn w:val="1"/>
    <w:next w:val="8"/>
    <w:qFormat/>
    <w:uiPriority w:val="0"/>
    <w:pPr>
      <w:ind w:left="210"/>
      <w:jc w:val="left"/>
    </w:pPr>
    <w:rPr>
      <w:rFonts w:ascii="Calibri" w:hAnsi="Calibri" w:eastAsia="宋体" w:cs="Calibri"/>
      <w:smallCaps/>
      <w:sz w:val="20"/>
    </w:rPr>
  </w:style>
  <w:style w:type="paragraph" w:styleId="8">
    <w:name w:val="E-mail Signature"/>
    <w:basedOn w:val="1"/>
    <w:next w:val="9"/>
    <w:qFormat/>
    <w:uiPriority w:val="0"/>
    <w:pPr>
      <w:spacing w:line="460" w:lineRule="exact"/>
      <w:ind w:firstLine="200"/>
    </w:pPr>
    <w:rPr>
      <w:rFonts w:ascii="Times New Roman" w:hAnsi="Times New Roman" w:eastAsia="宋体" w:cs="Times New Roman"/>
    </w:rPr>
  </w:style>
  <w:style w:type="paragraph" w:customStyle="1" w:styleId="9">
    <w:name w:val="文章"/>
    <w:basedOn w:val="10"/>
    <w:next w:val="13"/>
    <w:qFormat/>
    <w:uiPriority w:val="0"/>
    <w:pPr>
      <w:widowControl/>
      <w:spacing w:line="240" w:lineRule="auto"/>
      <w:ind w:firstLine="480"/>
      <w:jc w:val="center"/>
    </w:pPr>
    <w:rPr>
      <w:rFonts w:ascii="Times New Roman" w:hAnsi="Times New Roman" w:eastAsia="宋体" w:cs="Times New Roman"/>
      <w:sz w:val="26"/>
    </w:rPr>
  </w:style>
  <w:style w:type="paragraph" w:styleId="10">
    <w:name w:val="Body Text Indent"/>
    <w:basedOn w:val="1"/>
    <w:next w:val="11"/>
    <w:qFormat/>
    <w:uiPriority w:val="0"/>
    <w:pPr>
      <w:ind w:left="720"/>
    </w:pPr>
    <w:rPr>
      <w:sz w:val="28"/>
    </w:rPr>
  </w:style>
  <w:style w:type="paragraph" w:customStyle="1" w:styleId="11">
    <w:name w:val="样式 标题 1一级标题 + 段前: 0.5 行 段后: 0.5 行"/>
    <w:basedOn w:val="12"/>
    <w:qFormat/>
    <w:uiPriority w:val="99"/>
    <w:pPr>
      <w:spacing w:line="320" w:lineRule="exact"/>
      <w:outlineLvl w:val="9"/>
    </w:pPr>
    <w:rPr>
      <w:spacing w:val="-6"/>
      <w:sz w:val="21"/>
      <w:szCs w:val="21"/>
    </w:rPr>
  </w:style>
  <w:style w:type="paragraph" w:styleId="13">
    <w:name w:val="List"/>
    <w:basedOn w:val="1"/>
    <w:next w:val="14"/>
    <w:unhideWhenUsed/>
    <w:qFormat/>
    <w:uiPriority w:val="0"/>
    <w:pPr>
      <w:jc w:val="center"/>
    </w:pPr>
    <w:rPr>
      <w:sz w:val="24"/>
      <w:szCs w:val="28"/>
    </w:rPr>
  </w:style>
  <w:style w:type="paragraph" w:styleId="14">
    <w:name w:val="List Bullet 2"/>
    <w:basedOn w:val="1"/>
    <w:next w:val="15"/>
    <w:semiHidden/>
    <w:unhideWhenUsed/>
    <w:qFormat/>
    <w:uiPriority w:val="99"/>
    <w:pPr>
      <w:numPr>
        <w:ilvl w:val="0"/>
        <w:numId w:val="1"/>
      </w:numPr>
    </w:pPr>
  </w:style>
  <w:style w:type="paragraph" w:customStyle="1" w:styleId="15">
    <w:name w:val="xl70"/>
    <w:basedOn w:val="1"/>
    <w:next w:val="16"/>
    <w:qFormat/>
    <w:uiPriority w:val="0"/>
    <w:pPr>
      <w:widowControl/>
      <w:spacing w:before="280" w:after="280" w:line="240" w:lineRule="auto"/>
      <w:ind w:firstLine="0"/>
    </w:pPr>
    <w:rPr>
      <w:rFonts w:ascii="宋体" w:hAnsi="Times New Roman" w:eastAsia="宋体" w:cs="Times New Roman"/>
    </w:rPr>
  </w:style>
  <w:style w:type="paragraph" w:customStyle="1" w:styleId="16">
    <w:name w:val="正文缩进1"/>
    <w:basedOn w:val="1"/>
    <w:next w:val="17"/>
    <w:qFormat/>
    <w:uiPriority w:val="0"/>
    <w:pPr>
      <w:ind w:firstLine="420" w:firstLineChars="200"/>
    </w:pPr>
    <w:rPr>
      <w:rFonts w:ascii="Times New Roman" w:hAnsi="Times New Roman" w:eastAsia="宋体" w:cs="Times New Roman"/>
      <w:sz w:val="24"/>
      <w:szCs w:val="24"/>
    </w:rPr>
  </w:style>
  <w:style w:type="paragraph" w:customStyle="1" w:styleId="17">
    <w:name w:val="td1"/>
    <w:basedOn w:val="1"/>
    <w:next w:val="1"/>
    <w:qFormat/>
    <w:uiPriority w:val="0"/>
    <w:pPr>
      <w:widowControl/>
      <w:spacing w:before="280" w:after="280" w:line="300" w:lineRule="atLeast"/>
      <w:ind w:firstLine="200"/>
    </w:pPr>
    <w:rPr>
      <w:rFonts w:ascii="Times New Roman" w:hAnsi="Times New Roman" w:eastAsia="宋体" w:cs="Times New Roman"/>
      <w:color w:val="000000"/>
      <w:sz w:val="18"/>
    </w:rPr>
  </w:style>
  <w:style w:type="paragraph" w:styleId="18">
    <w:name w:val="Normal Indent"/>
    <w:basedOn w:val="1"/>
    <w:qFormat/>
    <w:uiPriority w:val="0"/>
    <w:pPr>
      <w:keepNext w:val="0"/>
      <w:keepLines w:val="0"/>
      <w:widowControl/>
      <w:suppressLineNumbers w:val="0"/>
      <w:spacing w:before="0" w:beforeAutospacing="0" w:after="0" w:afterAutospacing="0"/>
      <w:ind w:left="0" w:right="0" w:firstLine="420"/>
      <w:jc w:val="left"/>
    </w:pPr>
    <w:rPr>
      <w:rFonts w:hint="default" w:ascii="Calibri" w:hAnsi="Calibri" w:eastAsia="宋体" w:cs="Times New Roman"/>
      <w:kern w:val="0"/>
      <w:sz w:val="21"/>
      <w:szCs w:val="22"/>
      <w:lang w:val="en-US" w:eastAsia="zh-CN" w:bidi="ar"/>
    </w:rPr>
  </w:style>
  <w:style w:type="paragraph" w:styleId="19">
    <w:name w:val="Body Text"/>
    <w:basedOn w:val="1"/>
    <w:qFormat/>
    <w:uiPriority w:val="0"/>
    <w:pPr>
      <w:spacing w:line="0" w:lineRule="atLeast"/>
    </w:pPr>
    <w:rPr>
      <w:rFonts w:eastAsia="小标宋"/>
      <w:sz w:val="44"/>
    </w:rPr>
  </w:style>
  <w:style w:type="paragraph" w:styleId="20">
    <w:name w:val="Body Text Indent 2"/>
    <w:basedOn w:val="1"/>
    <w:qFormat/>
    <w:uiPriority w:val="0"/>
    <w:pPr>
      <w:spacing w:after="120" w:line="480" w:lineRule="auto"/>
      <w:ind w:left="420" w:leftChars="200"/>
    </w:pPr>
  </w:style>
  <w:style w:type="paragraph" w:customStyle="1" w:styleId="23">
    <w:name w:val="纯文本1"/>
    <w:basedOn w:val="1"/>
    <w:qFormat/>
    <w:uiPriority w:val="0"/>
    <w:pPr>
      <w:adjustRightInd w:val="0"/>
    </w:pPr>
    <w:rPr>
      <w:rFonts w:ascii="宋体" w:hAnsi="Courier New"/>
      <w:szCs w:val="20"/>
    </w:rPr>
  </w:style>
  <w:style w:type="paragraph" w:customStyle="1" w:styleId="24">
    <w:name w:val="段落正文"/>
    <w:basedOn w:val="1"/>
    <w:qFormat/>
    <w:uiPriority w:val="0"/>
    <w:pPr>
      <w:spacing w:line="360" w:lineRule="auto"/>
      <w:ind w:firstLine="200" w:firstLineChars="200"/>
    </w:pPr>
    <w:rPr>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2001</Words>
  <Characters>2213</Characters>
  <Lines>4</Lines>
  <Paragraphs>1</Paragraphs>
  <TotalTime>1</TotalTime>
  <ScaleCrop>false</ScaleCrop>
  <LinksUpToDate>false</LinksUpToDate>
  <CharactersWithSpaces>2239</CharactersWithSpaces>
  <Application>WPS Office_11.1.0.11875_F1E327BC-269C-435d-A152-05C5408002CA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2019-07-04T02:06:00Z</dcterms:created>
  <dc:creator>332394983@qq.com</dc:creator>
  <cp:lastModifiedBy>sghnc</cp:lastModifiedBy>
  <cp:lastPrinted>2022-07-21T08:09:09Z</cp:lastPrinted>
  <dcterms:modified xsi:type="dcterms:W3CDTF">2022-07-21T09:22:56Z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2052-11.1.0.11875</vt:lpwstr>
  </property>
  <property fmtid="{D5CDD505-2E9C-101B-9397-08002B2CF9AE}" pid="3" name="ICV">
    <vt:lpwstr>20A2D9FDBE4F499A89BE21FB62452437</vt:lpwstr>
  </property>
</Properties>
</file>