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84"/>
          <w:szCs w:val="84"/>
        </w:rPr>
      </w:pPr>
      <w:r>
        <w:rPr>
          <w:rFonts w:hint="eastAsia" w:ascii="宋体" w:hAnsi="宋体" w:eastAsia="宋体" w:cs="宋体"/>
          <w:b/>
          <w:bCs/>
          <w:sz w:val="84"/>
          <w:szCs w:val="84"/>
        </w:rPr>
        <w:t>2017年</w:t>
      </w:r>
    </w:p>
    <w:p>
      <w:pPr>
        <w:jc w:val="center"/>
        <w:rPr>
          <w:rFonts w:hint="eastAsia" w:ascii="宋体" w:hAnsi="宋体" w:eastAsia="宋体" w:cs="宋体"/>
          <w:b/>
          <w:bCs/>
          <w:sz w:val="84"/>
          <w:szCs w:val="84"/>
        </w:rPr>
      </w:pPr>
      <w:r>
        <w:rPr>
          <w:rStyle w:val="6"/>
          <w:rFonts w:hint="eastAsia" w:ascii="宋体" w:hAnsi="宋体" w:eastAsia="宋体" w:cs="宋体"/>
          <w:b/>
          <w:bCs/>
          <w:kern w:val="0"/>
          <w:sz w:val="84"/>
          <w:szCs w:val="84"/>
        </w:rPr>
        <w:t>湛江市第八中学</w:t>
      </w:r>
      <w:r>
        <w:rPr>
          <w:rFonts w:hint="eastAsia" w:ascii="宋体" w:hAnsi="宋体" w:eastAsia="宋体" w:cs="宋体"/>
          <w:b/>
          <w:bCs/>
          <w:sz w:val="84"/>
          <w:szCs w:val="84"/>
        </w:rPr>
        <w:t>部门预算</w:t>
      </w: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2017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Style w:val="6"/>
          <w:rFonts w:hint="eastAsia" w:ascii="宋体" w:hAnsi="宋体" w:cs="宋体"/>
          <w:kern w:val="0"/>
          <w:sz w:val="32"/>
          <w:szCs w:val="32"/>
        </w:rPr>
        <w:t>湛江市第八中学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（二）政府采购安排情况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国有资产占有使用情况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2017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Style w:val="6"/>
          <w:rFonts w:hint="eastAsia" w:ascii="宋体" w:hAnsi="宋体" w:cs="宋体"/>
          <w:kern w:val="0"/>
          <w:sz w:val="32"/>
          <w:szCs w:val="32"/>
        </w:rPr>
        <w:t>湛江市第八中学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widowControl/>
        <w:spacing w:line="360" w:lineRule="auto"/>
        <w:jc w:val="center"/>
        <w:rPr>
          <w:rStyle w:val="6"/>
          <w:rFonts w:ascii="宋体" w:cs="宋体"/>
          <w:kern w:val="0"/>
          <w:sz w:val="36"/>
          <w:szCs w:val="36"/>
        </w:rPr>
      </w:pPr>
      <w:r>
        <w:rPr>
          <w:rStyle w:val="6"/>
          <w:rFonts w:ascii="宋体" w:hAnsi="宋体" w:cs="宋体"/>
          <w:kern w:val="0"/>
          <w:sz w:val="36"/>
          <w:szCs w:val="36"/>
        </w:rPr>
        <w:t>2017</w:t>
      </w:r>
      <w:r>
        <w:rPr>
          <w:rStyle w:val="6"/>
          <w:rFonts w:hint="eastAsia" w:ascii="宋体" w:hAnsi="宋体" w:cs="宋体"/>
          <w:kern w:val="0"/>
          <w:sz w:val="36"/>
          <w:szCs w:val="36"/>
        </w:rPr>
        <w:t>年湛江市第八中学部门预算基本情况说明</w:t>
      </w:r>
    </w:p>
    <w:p>
      <w:pPr>
        <w:widowControl/>
        <w:shd w:val="clear" w:color="auto" w:fill="FFFFFF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 </w:t>
      </w:r>
    </w:p>
    <w:p>
      <w:pPr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Style w:val="6"/>
          <w:rFonts w:hint="eastAsia"/>
          <w:sz w:val="32"/>
          <w:szCs w:val="32"/>
        </w:rPr>
        <w:t>一、部门基本情况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主要职责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实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施初中义务教育，促进基础教育发展，培养德智体全面发展的四有新人。培养学生良好行为习惯，加强安全卫生教育。职校主要对学生进行高中教育教学及培养初、中级技术人才和管理人才。贯彻执行、宣传国家职业教育法,负责对学生进行高中教育教学及各专业技术技能培训,完成教育局等职能部门交办的其他事项。</w:t>
      </w:r>
    </w:p>
    <w:p>
      <w:pPr>
        <w:ind w:firstLine="49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机构设置</w:t>
      </w:r>
    </w:p>
    <w:p>
      <w:pPr>
        <w:spacing w:line="4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本部门无下属单位，部门预算为本级预算。</w:t>
      </w:r>
    </w:p>
    <w:p>
      <w:pPr>
        <w:ind w:firstLine="320" w:firstLineChars="1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 湛江市第八中学为正科级行政（事业）机构，</w:t>
      </w:r>
      <w:r>
        <w:rPr>
          <w:rFonts w:hint="eastAsia" w:ascii="仿宋_GB2312" w:hAnsi="仿宋_GB2312" w:eastAsia="仿宋_GB2312" w:cs="仿宋_GB2312"/>
          <w:sz w:val="32"/>
          <w:szCs w:val="32"/>
        </w:rPr>
        <w:t>属财政全额拨款事业单位，学校下设学校办公室、教务处、总务处、德育处、体卫艺处、实训处、团委等七个部门。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学校事业编制数为197人，在职人数159人，离退休56人，1人借调区。全属财政全额拨款单位。本学期在校学生2281人，其中：初中年级18个教学班，共807人，中职年级31个教学班，共1474人。</w:t>
      </w:r>
    </w:p>
    <w:p>
      <w:pPr>
        <w:spacing w:line="288" w:lineRule="auto"/>
        <w:ind w:firstLine="643" w:firstLineChars="200"/>
        <w:outlineLvl w:val="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2017年收入预算2191.24万元，同比增加361.12万元，增长19.73%。增加的原因是工资福利支出增加。其中：预算经费安排拨款2191.24万元，其他非税收入安排拨款0万元。</w:t>
      </w:r>
    </w:p>
    <w:p>
      <w:p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支出预算2191.24万元，同比增加361.12万元，增长19.73%。支出增加的原因是工资福利支出增加。支出按经济分类划分：1、基本支出预算2,182.59万元，其中：工资福利支出1,358.03万元，一般商品和服务支出120.42万元，对个人和家庭的补助支出704.14万元；2、项目支出预算8.65万元。</w:t>
      </w:r>
    </w:p>
    <w:p>
      <w:pPr>
        <w:spacing w:line="4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四、“三公”经费说明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年三公经费预算安排为0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万元，与上年保持不变。其中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：因公出国（境）费预算安排 0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万元，与上年保持不变。公务用车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购置及运行维护费预算安排 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万元，与上年保持不变。公务接待费预算安排 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万元，与上年保持不变。</w:t>
      </w:r>
    </w:p>
    <w:p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五、其他需要说明的情况</w:t>
      </w:r>
    </w:p>
    <w:p>
      <w:pPr>
        <w:spacing w:line="4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关于“机关运行经费”支出的说明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：学校属于事业单位，所以无“机关运行经费”。</w:t>
      </w:r>
    </w:p>
    <w:p>
      <w:pPr>
        <w:spacing w:line="4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关于政府采购支出说明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896" w:firstLineChars="27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(三)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：截止2016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年12</w:t>
      </w:r>
      <w:r>
        <w:rPr>
          <w:rFonts w:hint="eastAsia" w:ascii="仿宋_GB2312" w:hAnsi="仿宋_GB2312" w:eastAsia="仿宋_GB2312" w:cs="仿宋_GB2312"/>
          <w:sz w:val="32"/>
          <w:szCs w:val="32"/>
        </w:rPr>
        <w:t>月31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国有资产总额为4034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本部门共有车辆0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</w:t>
      </w:r>
    </w:p>
    <w:p>
      <w:pPr>
        <w:spacing w:line="4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专业性较强的名词解释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：无。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 Semilight">
    <w:altName w:val="宋体"/>
    <w:panose1 w:val="020B0502040204020203"/>
    <w:charset w:val="86"/>
    <w:family w:val="swiss"/>
    <w:pitch w:val="default"/>
    <w:sig w:usb0="00000000" w:usb1="00000000" w:usb2="00000012" w:usb3="00000000" w:csb0="003E01BD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AB0DC21"/>
    <w:multiLevelType w:val="singleLevel"/>
    <w:tmpl w:val="5AB0DC21"/>
    <w:lvl w:ilvl="0" w:tentative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E220CB5"/>
    <w:rsid w:val="000E6C3F"/>
    <w:rsid w:val="00145D26"/>
    <w:rsid w:val="0026389D"/>
    <w:rsid w:val="00371980"/>
    <w:rsid w:val="00401B96"/>
    <w:rsid w:val="004A31D5"/>
    <w:rsid w:val="00592E71"/>
    <w:rsid w:val="0069026E"/>
    <w:rsid w:val="006E4A8A"/>
    <w:rsid w:val="00746CE4"/>
    <w:rsid w:val="0075091D"/>
    <w:rsid w:val="0077517C"/>
    <w:rsid w:val="00847B25"/>
    <w:rsid w:val="008649C7"/>
    <w:rsid w:val="0096461F"/>
    <w:rsid w:val="00985ACF"/>
    <w:rsid w:val="00A04578"/>
    <w:rsid w:val="00A17508"/>
    <w:rsid w:val="00AD3BB5"/>
    <w:rsid w:val="00B758E4"/>
    <w:rsid w:val="00C278CF"/>
    <w:rsid w:val="00D77E98"/>
    <w:rsid w:val="00D849C2"/>
    <w:rsid w:val="00DF6F14"/>
    <w:rsid w:val="00E23D4C"/>
    <w:rsid w:val="00F20862"/>
    <w:rsid w:val="0F080959"/>
    <w:rsid w:val="129521AF"/>
    <w:rsid w:val="1E220CB5"/>
    <w:rsid w:val="1F7A146D"/>
    <w:rsid w:val="26574F69"/>
    <w:rsid w:val="35263527"/>
    <w:rsid w:val="360F7264"/>
    <w:rsid w:val="3CB77D7D"/>
    <w:rsid w:val="4AEA2A79"/>
    <w:rsid w:val="4CCA42B0"/>
    <w:rsid w:val="63EF34E1"/>
    <w:rsid w:val="74C8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basedOn w:val="5"/>
    <w:qFormat/>
    <w:uiPriority w:val="99"/>
    <w:rPr>
      <w:rFonts w:cs="Times New Roman"/>
      <w:b/>
    </w:rPr>
  </w:style>
  <w:style w:type="character" w:customStyle="1" w:styleId="8">
    <w:name w:val="Footer Char"/>
    <w:basedOn w:val="5"/>
    <w:link w:val="2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9">
    <w:name w:val="Header Char"/>
    <w:basedOn w:val="5"/>
    <w:link w:val="3"/>
    <w:semiHidden/>
    <w:locked/>
    <w:uiPriority w:val="99"/>
    <w:rPr>
      <w:rFonts w:ascii="Calibri" w:hAnsi="Calibri" w:cs="Times New Roman"/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  <w:ind w:firstLine="420"/>
      <w:jc w:val="left"/>
    </w:pPr>
    <w:rPr>
      <w:rFonts w:ascii="Times New Roman" w:hAnsi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197</Words>
  <Characters>1125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2016-02-22T07:10:00Z</dcterms:created>
  <dc:creator>Administrator</dc:creator>
  <cp:lastModifiedBy>Administrator</cp:lastModifiedBy>
  <cp:lastPrinted>2016-02-22T07:38:00Z</cp:lastPrinted>
  <dcterms:modified xsi:type="dcterms:W3CDTF">2018-04-06T01:20:17Z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